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299" w:tblpY="-65"/>
        <w:tblW w:w="538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96"/>
        <w:gridCol w:w="3521"/>
        <w:gridCol w:w="3619"/>
        <w:gridCol w:w="1312"/>
      </w:tblGrid>
      <w:tr w:rsidR="0060109C" w:rsidRPr="00B81B0E" w:rsidTr="007B1DA9">
        <w:trPr>
          <w:trHeight w:hRule="exact" w:val="1134"/>
        </w:trPr>
        <w:tc>
          <w:tcPr>
            <w:tcW w:w="1261" w:type="dxa"/>
          </w:tcPr>
          <w:p w:rsidR="0060109C" w:rsidRPr="00B81B0E" w:rsidRDefault="0060109C" w:rsidP="007B1DA9">
            <w:pPr>
              <w:pStyle w:val="Ttulo2"/>
              <w:rPr>
                <w:rFonts w:ascii="Calibri" w:hAnsi="Calibri"/>
              </w:rPr>
            </w:pPr>
            <w:bookmarkStart w:id="0" w:name="_GoBack"/>
            <w:bookmarkEnd w:id="0"/>
            <w:r>
              <w:rPr>
                <w:noProof/>
                <w:snapToGrid/>
                <w:lang w:val="es-PE" w:eastAsia="es-PE"/>
              </w:rPr>
              <w:drawing>
                <wp:anchor distT="0" distB="0" distL="114300" distR="114300" simplePos="0" relativeHeight="251660288" behindDoc="1" locked="0" layoutInCell="1" allowOverlap="1" wp14:anchorId="313C1BA2" wp14:editId="69FCF3BC">
                  <wp:simplePos x="0" y="0"/>
                  <wp:positionH relativeFrom="column">
                    <wp:posOffset>91611</wp:posOffset>
                  </wp:positionH>
                  <wp:positionV relativeFrom="paragraph">
                    <wp:posOffset>129540</wp:posOffset>
                  </wp:positionV>
                  <wp:extent cx="533400" cy="506095"/>
                  <wp:effectExtent l="0" t="0" r="0" b="8255"/>
                  <wp:wrapTight wrapText="bothSides">
                    <wp:wrapPolygon edited="0">
                      <wp:start x="0" y="0"/>
                      <wp:lineTo x="0" y="21139"/>
                      <wp:lineTo x="20829" y="21139"/>
                      <wp:lineTo x="2082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5833" t="7529" r="10001" b="7988"/>
                          <a:stretch>
                            <a:fillRect/>
                          </a:stretch>
                        </pic:blipFill>
                        <pic:spPr bwMode="auto">
                          <a:xfrm>
                            <a:off x="0" y="0"/>
                            <a:ext cx="533400" cy="506095"/>
                          </a:xfrm>
                          <a:prstGeom prst="rect">
                            <a:avLst/>
                          </a:prstGeom>
                          <a:noFill/>
                        </pic:spPr>
                      </pic:pic>
                    </a:graphicData>
                  </a:graphic>
                  <wp14:sizeRelH relativeFrom="page">
                    <wp14:pctWidth>0</wp14:pctWidth>
                  </wp14:sizeRelH>
                  <wp14:sizeRelV relativeFrom="page">
                    <wp14:pctHeight>0</wp14:pctHeight>
                  </wp14:sizeRelV>
                </wp:anchor>
              </w:drawing>
            </w:r>
          </w:p>
          <w:p w:rsidR="0060109C" w:rsidRPr="00B81B0E" w:rsidRDefault="0060109C" w:rsidP="007B1DA9">
            <w:pPr>
              <w:rPr>
                <w:rFonts w:ascii="Calibri" w:hAnsi="Calibri"/>
                <w:lang w:val="en-US"/>
              </w:rPr>
            </w:pPr>
          </w:p>
        </w:tc>
        <w:tc>
          <w:tcPr>
            <w:tcW w:w="6946" w:type="dxa"/>
            <w:gridSpan w:val="2"/>
            <w:vAlign w:val="center"/>
          </w:tcPr>
          <w:p w:rsidR="0060109C" w:rsidRPr="00B81B0E" w:rsidRDefault="0060109C" w:rsidP="007B1DA9">
            <w:pPr>
              <w:jc w:val="center"/>
              <w:rPr>
                <w:rFonts w:ascii="Calibri" w:hAnsi="Calibri"/>
                <w:b/>
                <w:sz w:val="28"/>
                <w:szCs w:val="28"/>
              </w:rPr>
            </w:pPr>
            <w:r>
              <w:rPr>
                <w:rFonts w:ascii="Calibri" w:hAnsi="Calibri"/>
                <w:b/>
                <w:sz w:val="28"/>
                <w:szCs w:val="28"/>
              </w:rPr>
              <w:t>COMENTARIO DE TEXTO LÍRICO “LA MURALLA”</w:t>
            </w:r>
          </w:p>
        </w:tc>
        <w:tc>
          <w:tcPr>
            <w:tcW w:w="1276" w:type="dxa"/>
          </w:tcPr>
          <w:p w:rsidR="0060109C" w:rsidRPr="00B81B0E" w:rsidRDefault="0060109C" w:rsidP="007B1DA9">
            <w:pPr>
              <w:jc w:val="center"/>
              <w:rPr>
                <w:rFonts w:ascii="Calibri" w:hAnsi="Calibri"/>
                <w:b/>
              </w:rPr>
            </w:pPr>
            <w:r>
              <w:rPr>
                <w:rFonts w:ascii="Calibri" w:hAnsi="Calibri"/>
                <w:b/>
                <w:noProof/>
                <w:lang w:val="es-PE" w:eastAsia="es-PE"/>
              </w:rPr>
              <w:drawing>
                <wp:anchor distT="0" distB="0" distL="114300" distR="114300" simplePos="0" relativeHeight="251659264" behindDoc="1" locked="0" layoutInCell="1" allowOverlap="1" wp14:anchorId="5D6BF4D0" wp14:editId="119BC8E0">
                  <wp:simplePos x="0" y="0"/>
                  <wp:positionH relativeFrom="column">
                    <wp:posOffset>140534</wp:posOffset>
                  </wp:positionH>
                  <wp:positionV relativeFrom="paragraph">
                    <wp:posOffset>127635</wp:posOffset>
                  </wp:positionV>
                  <wp:extent cx="488950" cy="499745"/>
                  <wp:effectExtent l="0" t="0" r="6350" b="0"/>
                  <wp:wrapTight wrapText="bothSides">
                    <wp:wrapPolygon edited="0">
                      <wp:start x="0" y="0"/>
                      <wp:lineTo x="0" y="20584"/>
                      <wp:lineTo x="21039" y="20584"/>
                      <wp:lineTo x="21039" y="0"/>
                      <wp:lineTo x="0" y="0"/>
                    </wp:wrapPolygon>
                  </wp:wrapTight>
                  <wp:docPr id="4" name="Imagen 4"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pic:spPr>
                      </pic:pic>
                    </a:graphicData>
                  </a:graphic>
                  <wp14:sizeRelH relativeFrom="page">
                    <wp14:pctWidth>0</wp14:pctWidth>
                  </wp14:sizeRelH>
                  <wp14:sizeRelV relativeFrom="page">
                    <wp14:pctHeight>0</wp14:pctHeight>
                  </wp14:sizeRelV>
                </wp:anchor>
              </w:drawing>
            </w:r>
          </w:p>
        </w:tc>
      </w:tr>
      <w:tr w:rsidR="0060109C" w:rsidRPr="00B81B0E" w:rsidTr="007B1DA9">
        <w:trPr>
          <w:trHeight w:val="397"/>
        </w:trPr>
        <w:tc>
          <w:tcPr>
            <w:tcW w:w="4686" w:type="dxa"/>
            <w:gridSpan w:val="2"/>
          </w:tcPr>
          <w:p w:rsidR="0060109C" w:rsidRPr="002D1480" w:rsidRDefault="0060109C" w:rsidP="007B1DA9">
            <w:pPr>
              <w:rPr>
                <w:rFonts w:ascii="Calibri" w:hAnsi="Calibri" w:cs="Arial"/>
                <w:sz w:val="20"/>
                <w:szCs w:val="20"/>
              </w:rPr>
            </w:pPr>
            <w:r>
              <w:rPr>
                <w:rFonts w:ascii="Calibri" w:hAnsi="Calibri" w:cs="Arial"/>
                <w:noProof/>
                <w:sz w:val="20"/>
                <w:szCs w:val="20"/>
              </w:rPr>
              <w:t>Nivel/Level: DP - GRADO 11</w:t>
            </w:r>
          </w:p>
        </w:tc>
        <w:tc>
          <w:tcPr>
            <w:tcW w:w="4797" w:type="dxa"/>
            <w:gridSpan w:val="2"/>
          </w:tcPr>
          <w:p w:rsidR="0060109C" w:rsidRPr="002D1480" w:rsidRDefault="0060109C" w:rsidP="007B1DA9">
            <w:pPr>
              <w:spacing w:after="120"/>
              <w:rPr>
                <w:rFonts w:ascii="Calibri" w:hAnsi="Calibri" w:cs="Arial"/>
                <w:sz w:val="20"/>
                <w:szCs w:val="20"/>
              </w:rPr>
            </w:pPr>
            <w:r>
              <w:rPr>
                <w:rFonts w:ascii="Calibri" w:hAnsi="Calibri" w:cs="Arial"/>
                <w:sz w:val="20"/>
                <w:szCs w:val="20"/>
              </w:rPr>
              <w:t>Asignatura/</w:t>
            </w:r>
            <w:proofErr w:type="spellStart"/>
            <w:r>
              <w:rPr>
                <w:rFonts w:ascii="Calibri" w:hAnsi="Calibri" w:cs="Arial"/>
                <w:sz w:val="20"/>
                <w:szCs w:val="20"/>
              </w:rPr>
              <w:t>Subject</w:t>
            </w:r>
            <w:proofErr w:type="spellEnd"/>
            <w:r>
              <w:rPr>
                <w:rFonts w:ascii="Calibri" w:hAnsi="Calibri" w:cs="Arial"/>
                <w:sz w:val="20"/>
                <w:szCs w:val="20"/>
              </w:rPr>
              <w:t>: L</w:t>
            </w:r>
            <w:r w:rsidRPr="002D1480">
              <w:rPr>
                <w:rFonts w:ascii="Calibri" w:hAnsi="Calibri" w:cs="Arial"/>
                <w:sz w:val="20"/>
                <w:szCs w:val="20"/>
              </w:rPr>
              <w:t>engua y Literatura</w:t>
            </w:r>
          </w:p>
        </w:tc>
      </w:tr>
      <w:tr w:rsidR="0060109C" w:rsidRPr="00B81B0E" w:rsidTr="007B1DA9">
        <w:trPr>
          <w:trHeight w:val="319"/>
        </w:trPr>
        <w:tc>
          <w:tcPr>
            <w:tcW w:w="4686" w:type="dxa"/>
            <w:gridSpan w:val="2"/>
            <w:tcBorders>
              <w:bottom w:val="double" w:sz="4" w:space="0" w:color="auto"/>
            </w:tcBorders>
          </w:tcPr>
          <w:p w:rsidR="0060109C" w:rsidRPr="002D1480" w:rsidRDefault="0060109C" w:rsidP="0060109C">
            <w:pPr>
              <w:rPr>
                <w:rFonts w:ascii="Calibri" w:hAnsi="Calibri" w:cs="Arial"/>
                <w:sz w:val="20"/>
                <w:szCs w:val="20"/>
              </w:rPr>
            </w:pPr>
            <w:r w:rsidRPr="002D1480">
              <w:rPr>
                <w:rFonts w:ascii="Calibri" w:hAnsi="Calibri" w:cs="Arial"/>
                <w:noProof/>
                <w:sz w:val="20"/>
                <w:szCs w:val="20"/>
              </w:rPr>
              <w:t xml:space="preserve">Profesor(a)/Teacher: </w:t>
            </w:r>
            <w:r>
              <w:rPr>
                <w:rFonts w:ascii="Calibri" w:hAnsi="Calibri" w:cs="Arial"/>
                <w:noProof/>
                <w:sz w:val="20"/>
                <w:szCs w:val="20"/>
              </w:rPr>
              <w:t>Fiorella Balbuena</w:t>
            </w:r>
          </w:p>
        </w:tc>
        <w:tc>
          <w:tcPr>
            <w:tcW w:w="4797" w:type="dxa"/>
            <w:gridSpan w:val="2"/>
            <w:tcBorders>
              <w:bottom w:val="double" w:sz="4" w:space="0" w:color="auto"/>
            </w:tcBorders>
          </w:tcPr>
          <w:p w:rsidR="0060109C" w:rsidRPr="002D1480" w:rsidRDefault="0060109C" w:rsidP="007B1DA9">
            <w:pPr>
              <w:spacing w:after="120"/>
              <w:rPr>
                <w:rFonts w:ascii="Calibri" w:hAnsi="Calibri" w:cs="Arial"/>
                <w:sz w:val="20"/>
                <w:szCs w:val="20"/>
              </w:rPr>
            </w:pPr>
            <w:r w:rsidRPr="002D1480">
              <w:rPr>
                <w:rFonts w:ascii="Calibri" w:hAnsi="Calibri" w:cs="Arial"/>
                <w:sz w:val="20"/>
                <w:szCs w:val="20"/>
              </w:rPr>
              <w:t xml:space="preserve">Fecha/Date: </w:t>
            </w:r>
            <w:r>
              <w:rPr>
                <w:rFonts w:ascii="Calibri" w:hAnsi="Calibri" w:cs="Arial"/>
                <w:sz w:val="20"/>
                <w:szCs w:val="20"/>
              </w:rPr>
              <w:t>Agosto 2014</w:t>
            </w:r>
          </w:p>
        </w:tc>
      </w:tr>
      <w:tr w:rsidR="0060109C" w:rsidRPr="00B81B0E" w:rsidTr="007B1DA9">
        <w:trPr>
          <w:trHeight w:val="319"/>
        </w:trPr>
        <w:tc>
          <w:tcPr>
            <w:tcW w:w="4686" w:type="dxa"/>
            <w:gridSpan w:val="2"/>
            <w:tcBorders>
              <w:top w:val="double" w:sz="4" w:space="0" w:color="auto"/>
              <w:left w:val="double" w:sz="4" w:space="0" w:color="auto"/>
              <w:bottom w:val="double" w:sz="4" w:space="0" w:color="auto"/>
              <w:right w:val="nil"/>
            </w:tcBorders>
          </w:tcPr>
          <w:p w:rsidR="0060109C" w:rsidRPr="002D1480" w:rsidRDefault="0060109C" w:rsidP="007B1DA9">
            <w:pPr>
              <w:rPr>
                <w:rFonts w:ascii="Calibri" w:hAnsi="Calibri" w:cs="Arial"/>
                <w:noProof/>
                <w:sz w:val="20"/>
                <w:szCs w:val="20"/>
              </w:rPr>
            </w:pPr>
            <w:r w:rsidRPr="002D1480">
              <w:rPr>
                <w:rFonts w:ascii="Calibri" w:hAnsi="Calibri" w:cs="Arial"/>
                <w:noProof/>
                <w:sz w:val="20"/>
                <w:szCs w:val="20"/>
              </w:rPr>
              <w:t>Alumno(a)/Name :</w:t>
            </w:r>
            <w:r w:rsidRPr="002D1480">
              <w:rPr>
                <w:rFonts w:ascii="Calibri" w:hAnsi="Calibri" w:cs="Arial"/>
                <w:noProof/>
                <w:sz w:val="20"/>
                <w:szCs w:val="20"/>
              </w:rPr>
              <w:tab/>
            </w:r>
          </w:p>
        </w:tc>
        <w:tc>
          <w:tcPr>
            <w:tcW w:w="4797" w:type="dxa"/>
            <w:gridSpan w:val="2"/>
            <w:tcBorders>
              <w:top w:val="double" w:sz="4" w:space="0" w:color="auto"/>
              <w:left w:val="nil"/>
              <w:bottom w:val="double" w:sz="4" w:space="0" w:color="auto"/>
              <w:right w:val="double" w:sz="4" w:space="0" w:color="auto"/>
            </w:tcBorders>
          </w:tcPr>
          <w:p w:rsidR="0060109C" w:rsidRPr="002D1480" w:rsidRDefault="0060109C" w:rsidP="007B1DA9">
            <w:pPr>
              <w:spacing w:after="120"/>
              <w:rPr>
                <w:rFonts w:ascii="Calibri" w:hAnsi="Calibri" w:cs="Arial"/>
                <w:sz w:val="20"/>
                <w:szCs w:val="20"/>
              </w:rPr>
            </w:pPr>
          </w:p>
        </w:tc>
      </w:tr>
      <w:tr w:rsidR="0060109C" w:rsidRPr="00B81B0E" w:rsidTr="007B1DA9">
        <w:trPr>
          <w:trHeight w:val="319"/>
        </w:trPr>
        <w:tc>
          <w:tcPr>
            <w:tcW w:w="9483" w:type="dxa"/>
            <w:gridSpan w:val="4"/>
            <w:tcBorders>
              <w:top w:val="double" w:sz="4" w:space="0" w:color="auto"/>
              <w:left w:val="double" w:sz="4" w:space="0" w:color="auto"/>
              <w:bottom w:val="double" w:sz="4" w:space="0" w:color="auto"/>
              <w:right w:val="double" w:sz="4" w:space="0" w:color="auto"/>
            </w:tcBorders>
          </w:tcPr>
          <w:p w:rsidR="0060109C" w:rsidRPr="002D1480" w:rsidRDefault="0060109C" w:rsidP="007B1DA9">
            <w:pPr>
              <w:rPr>
                <w:rFonts w:ascii="Calibri" w:hAnsi="Calibri" w:cs="Arial"/>
                <w:noProof/>
                <w:sz w:val="20"/>
                <w:szCs w:val="20"/>
              </w:rPr>
            </w:pPr>
            <w:r w:rsidRPr="002D1480">
              <w:rPr>
                <w:rFonts w:ascii="Calibri" w:hAnsi="Calibri" w:cs="Arial"/>
                <w:noProof/>
                <w:sz w:val="20"/>
                <w:szCs w:val="20"/>
              </w:rPr>
              <w:t>Componentes/Sub componentes-Components/Sub components</w:t>
            </w:r>
          </w:p>
          <w:p w:rsidR="0060109C" w:rsidRPr="002D1480" w:rsidRDefault="0060109C" w:rsidP="0060109C">
            <w:pPr>
              <w:pStyle w:val="Prrafodelista"/>
              <w:widowControl w:val="0"/>
              <w:numPr>
                <w:ilvl w:val="0"/>
                <w:numId w:val="8"/>
              </w:numPr>
              <w:rPr>
                <w:rFonts w:ascii="Calibri" w:hAnsi="Calibri" w:cs="Arial"/>
                <w:sz w:val="20"/>
                <w:szCs w:val="20"/>
              </w:rPr>
            </w:pPr>
            <w:r w:rsidRPr="002D1480">
              <w:rPr>
                <w:rFonts w:ascii="Calibri" w:hAnsi="Calibri" w:cs="Arial"/>
                <w:sz w:val="20"/>
                <w:szCs w:val="20"/>
              </w:rPr>
              <w:t>Comprensión de Lectura</w:t>
            </w:r>
            <w:r>
              <w:rPr>
                <w:rFonts w:ascii="Calibri" w:hAnsi="Calibri" w:cs="Arial"/>
                <w:sz w:val="20"/>
                <w:szCs w:val="20"/>
              </w:rPr>
              <w:t xml:space="preserve"> / - Comunicación escrita</w:t>
            </w:r>
          </w:p>
        </w:tc>
      </w:tr>
    </w:tbl>
    <w:p w:rsidR="00435581" w:rsidRPr="0060109C" w:rsidRDefault="00435581"/>
    <w:p w:rsidR="00435581" w:rsidRDefault="00435581">
      <w:pPr>
        <w:rPr>
          <w:lang w:val="es-PE"/>
        </w:rPr>
      </w:pPr>
    </w:p>
    <w:p w:rsidR="00435581" w:rsidRPr="0060109C" w:rsidRDefault="0060109C">
      <w:pPr>
        <w:rPr>
          <w:b/>
          <w:lang w:val="es-PE"/>
        </w:rPr>
      </w:pPr>
      <w:r w:rsidRPr="0060109C">
        <w:rPr>
          <w:b/>
          <w:lang w:val="es-PE"/>
        </w:rPr>
        <w:t>DESARROLLO COLECTIVO GRUPO A</w:t>
      </w:r>
    </w:p>
    <w:p w:rsidR="00A62A7F" w:rsidRDefault="00A62A7F">
      <w:pPr>
        <w:rPr>
          <w:lang w:val="es-P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770"/>
      </w:tblGrid>
      <w:tr w:rsidR="00A62A7F" w:rsidRPr="009738AB" w:rsidTr="0060109C">
        <w:tc>
          <w:tcPr>
            <w:tcW w:w="2127" w:type="dxa"/>
          </w:tcPr>
          <w:p w:rsidR="00A62A7F" w:rsidRPr="009738AB" w:rsidRDefault="00A62A7F" w:rsidP="005C7DB7">
            <w:p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 xml:space="preserve">Contextualización  del texto </w:t>
            </w:r>
          </w:p>
        </w:tc>
        <w:tc>
          <w:tcPr>
            <w:tcW w:w="6770" w:type="dxa"/>
          </w:tcPr>
          <w:p w:rsidR="00A62A7F" w:rsidRPr="009738AB" w:rsidRDefault="00A62A7F" w:rsidP="005C7DB7">
            <w:pPr>
              <w:numPr>
                <w:ilvl w:val="0"/>
                <w:numId w:val="2"/>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Obra</w:t>
            </w:r>
          </w:p>
          <w:p w:rsidR="00A62A7F" w:rsidRPr="009738AB" w:rsidRDefault="00A62A7F" w:rsidP="005C7DB7">
            <w:pPr>
              <w:numPr>
                <w:ilvl w:val="0"/>
                <w:numId w:val="2"/>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Autor</w:t>
            </w:r>
          </w:p>
          <w:p w:rsidR="00A62A7F" w:rsidRPr="009738AB" w:rsidRDefault="00A62A7F" w:rsidP="005C7DB7">
            <w:pPr>
              <w:numPr>
                <w:ilvl w:val="0"/>
                <w:numId w:val="2"/>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Movimiento  literario</w:t>
            </w:r>
          </w:p>
          <w:p w:rsidR="00A62A7F" w:rsidRPr="009738AB" w:rsidRDefault="00A62A7F" w:rsidP="005C7DB7">
            <w:pPr>
              <w:numPr>
                <w:ilvl w:val="0"/>
                <w:numId w:val="2"/>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Género</w:t>
            </w:r>
          </w:p>
        </w:tc>
      </w:tr>
    </w:tbl>
    <w:p w:rsidR="00A62A7F" w:rsidRDefault="00A62A7F">
      <w:pPr>
        <w:rPr>
          <w:lang w:val="es-PE"/>
        </w:rPr>
      </w:pPr>
    </w:p>
    <w:p w:rsidR="00A62A7F" w:rsidRDefault="00A62A7F" w:rsidP="00E62F1C">
      <w:pPr>
        <w:jc w:val="both"/>
        <w:rPr>
          <w:lang w:val="es-PE"/>
        </w:rPr>
      </w:pPr>
      <w:r>
        <w:rPr>
          <w:lang w:val="es-PE"/>
        </w:rPr>
        <w:t xml:space="preserve">Este poema se titula “La muralla”, pertenece al poemario “La paloma de vuelo popular”, publicado en </w:t>
      </w:r>
      <w:r w:rsidR="00CB283D">
        <w:rPr>
          <w:lang w:val="es-PE"/>
        </w:rPr>
        <w:t>Buenos Aires en</w:t>
      </w:r>
      <w:r w:rsidR="00E62F1C">
        <w:rPr>
          <w:lang w:val="es-PE"/>
        </w:rPr>
        <w:t xml:space="preserve"> 1958</w:t>
      </w:r>
      <w:r w:rsidR="00CB283D">
        <w:rPr>
          <w:lang w:val="es-PE"/>
        </w:rPr>
        <w:t>, al año siguiente lo sorprende el triunfo de la Revolución cubana y regresa a su país.</w:t>
      </w:r>
      <w:r>
        <w:rPr>
          <w:lang w:val="es-PE"/>
        </w:rPr>
        <w:t xml:space="preserve"> El autor es el poeta vanguardista cubano Nicolás Guillén.</w:t>
      </w:r>
      <w:r w:rsidR="00786E14">
        <w:rPr>
          <w:lang w:val="es-PE"/>
        </w:rPr>
        <w:t xml:space="preserve"> </w:t>
      </w:r>
      <w:r w:rsidR="00CB283D">
        <w:rPr>
          <w:lang w:val="es-PE"/>
        </w:rPr>
        <w:t xml:space="preserve">Fue a su vez, periodista y activista social. </w:t>
      </w:r>
      <w:r w:rsidR="00786E14">
        <w:rPr>
          <w:lang w:val="es-PE"/>
        </w:rPr>
        <w:t>Nació en Camagüey en 1902, el mismo año en que Cuba se hizo un país independiente.</w:t>
      </w:r>
    </w:p>
    <w:p w:rsidR="00A62A7F" w:rsidRDefault="00A62A7F" w:rsidP="00E62F1C">
      <w:pPr>
        <w:jc w:val="both"/>
        <w:rPr>
          <w:lang w:val="es-PE"/>
        </w:rPr>
      </w:pPr>
      <w:r>
        <w:rPr>
          <w:lang w:val="es-PE"/>
        </w:rPr>
        <w:t>Perteneció al movimiento literario denominado “negrismo”.</w:t>
      </w:r>
      <w:r w:rsidR="00E62F1C">
        <w:rPr>
          <w:lang w:val="es-PE"/>
        </w:rPr>
        <w:t xml:space="preserve"> </w:t>
      </w:r>
      <w:r>
        <w:rPr>
          <w:lang w:val="es-PE"/>
        </w:rPr>
        <w:t xml:space="preserve">Este buscaba reivindicar la figura del afrocubano en medio de un contexto político </w:t>
      </w:r>
      <w:r w:rsidR="00435581">
        <w:rPr>
          <w:lang w:val="es-PE"/>
        </w:rPr>
        <w:t>-</w:t>
      </w:r>
      <w:r>
        <w:rPr>
          <w:lang w:val="es-PE"/>
        </w:rPr>
        <w:t xml:space="preserve"> social </w:t>
      </w:r>
      <w:r w:rsidR="00A131D3">
        <w:rPr>
          <w:lang w:val="es-PE"/>
        </w:rPr>
        <w:t>de nuevo orden en la Cuba revolucionaria.</w:t>
      </w:r>
    </w:p>
    <w:p w:rsidR="00786E14" w:rsidRDefault="00A62A7F" w:rsidP="00E62F1C">
      <w:pPr>
        <w:jc w:val="both"/>
        <w:rPr>
          <w:lang w:val="es-PE"/>
        </w:rPr>
      </w:pPr>
      <w:r>
        <w:rPr>
          <w:lang w:val="es-PE"/>
        </w:rPr>
        <w:t>Le interesa sintetizar el ve</w:t>
      </w:r>
      <w:r w:rsidR="00CB283D">
        <w:rPr>
          <w:lang w:val="es-PE"/>
        </w:rPr>
        <w:t>rdadero mestizaje blanquinegro, el nuevo “color cubano”, que no es ni blanco ni negro.</w:t>
      </w:r>
    </w:p>
    <w:p w:rsidR="00A62A7F" w:rsidRDefault="00A62A7F" w:rsidP="00E62F1C">
      <w:pPr>
        <w:jc w:val="both"/>
        <w:rPr>
          <w:lang w:val="es-PE"/>
        </w:rPr>
      </w:pPr>
      <w:r>
        <w:rPr>
          <w:lang w:val="es-PE"/>
        </w:rPr>
        <w:t>Se caracteriza por la musicalidad y oralidad de sus poemas</w:t>
      </w:r>
      <w:r w:rsidR="00E62F1C">
        <w:rPr>
          <w:lang w:val="es-PE"/>
        </w:rPr>
        <w:t xml:space="preserve"> en la que emerge la figura del verdadero cubano.</w:t>
      </w:r>
      <w:r>
        <w:rPr>
          <w:lang w:val="es-PE"/>
        </w:rPr>
        <w:t xml:space="preserve"> </w:t>
      </w:r>
    </w:p>
    <w:p w:rsidR="00E62F1C" w:rsidRDefault="00E62F1C" w:rsidP="00E62F1C">
      <w:pPr>
        <w:jc w:val="both"/>
        <w:rPr>
          <w:lang w:val="es-PE"/>
        </w:rPr>
      </w:pPr>
      <w:r>
        <w:rPr>
          <w:lang w:val="es-PE"/>
        </w:rPr>
        <w:t>Género lírico: poesía vanguardista – negrismo.</w:t>
      </w:r>
      <w:r w:rsidR="00CB283D">
        <w:rPr>
          <w:lang w:val="es-PE"/>
        </w:rPr>
        <w:t xml:space="preserve"> Su vanguardismo reside en su rebeldía temática y en la ruptura del estilo de ese tiempo.</w:t>
      </w:r>
    </w:p>
    <w:p w:rsidR="00E62F1C" w:rsidRDefault="00E62F1C">
      <w:pPr>
        <w:rPr>
          <w:lang w:val="es-P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12"/>
      </w:tblGrid>
      <w:tr w:rsidR="00E62F1C" w:rsidRPr="009738AB" w:rsidTr="0060109C">
        <w:tc>
          <w:tcPr>
            <w:tcW w:w="2127" w:type="dxa"/>
          </w:tcPr>
          <w:p w:rsidR="00E62F1C" w:rsidRPr="009738AB" w:rsidRDefault="00E62F1C" w:rsidP="005C7DB7">
            <w:p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Análisis de los contenidos</w:t>
            </w:r>
          </w:p>
        </w:tc>
        <w:tc>
          <w:tcPr>
            <w:tcW w:w="6912" w:type="dxa"/>
          </w:tcPr>
          <w:p w:rsidR="00E62F1C" w:rsidRPr="009738AB" w:rsidRDefault="00E62F1C" w:rsidP="005C7DB7">
            <w:pPr>
              <w:numPr>
                <w:ilvl w:val="0"/>
                <w:numId w:val="3"/>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Temas</w:t>
            </w:r>
          </w:p>
          <w:p w:rsidR="00E62F1C" w:rsidRPr="009738AB" w:rsidRDefault="00E62F1C" w:rsidP="005C7DB7">
            <w:pPr>
              <w:numPr>
                <w:ilvl w:val="0"/>
                <w:numId w:val="3"/>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Ideas</w:t>
            </w:r>
          </w:p>
          <w:p w:rsidR="00E62F1C" w:rsidRPr="009738AB" w:rsidRDefault="00E62F1C" w:rsidP="005C7DB7">
            <w:pPr>
              <w:numPr>
                <w:ilvl w:val="0"/>
                <w:numId w:val="3"/>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Sentimientos</w:t>
            </w:r>
          </w:p>
        </w:tc>
      </w:tr>
    </w:tbl>
    <w:p w:rsidR="00E62F1C" w:rsidRDefault="00E62F1C" w:rsidP="00784929">
      <w:pPr>
        <w:jc w:val="both"/>
        <w:rPr>
          <w:lang w:val="es-PE"/>
        </w:rPr>
      </w:pPr>
    </w:p>
    <w:p w:rsidR="00E67B03" w:rsidRDefault="00DC3E4F" w:rsidP="00784929">
      <w:pPr>
        <w:jc w:val="both"/>
        <w:rPr>
          <w:lang w:val="es-PE"/>
        </w:rPr>
      </w:pPr>
      <w:r>
        <w:rPr>
          <w:lang w:val="es-PE"/>
        </w:rPr>
        <w:t>El tema del poema “La muralla” es la unión del pueblo cubano para lograr su consolidación.</w:t>
      </w:r>
    </w:p>
    <w:p w:rsidR="00ED74D5" w:rsidRDefault="00ED74D5" w:rsidP="00784929">
      <w:pPr>
        <w:jc w:val="both"/>
        <w:rPr>
          <w:lang w:val="es-PE"/>
        </w:rPr>
      </w:pPr>
      <w:r>
        <w:rPr>
          <w:lang w:val="es-PE"/>
        </w:rPr>
        <w:t xml:space="preserve">En la E1 se desarrolla la idea del Trabajo en conjunto </w:t>
      </w:r>
      <w:r w:rsidR="00786E14">
        <w:rPr>
          <w:lang w:val="es-PE"/>
        </w:rPr>
        <w:t>para lograr un fin sin importar las razas</w:t>
      </w:r>
      <w:r>
        <w:rPr>
          <w:lang w:val="es-PE"/>
        </w:rPr>
        <w:t>. Los sentimientos son de emotividad y optimismo. El yo poético se erige como un líder, como la voz del pueblo que convoca a todos para trabajar unidos (v.2, 3, 4)</w:t>
      </w:r>
    </w:p>
    <w:p w:rsidR="00ED74D5" w:rsidRDefault="00ED74D5" w:rsidP="00784929">
      <w:pPr>
        <w:jc w:val="both"/>
        <w:rPr>
          <w:lang w:val="es-PE"/>
        </w:rPr>
      </w:pPr>
      <w:r>
        <w:rPr>
          <w:lang w:val="es-PE"/>
        </w:rPr>
        <w:t>En la E2 encontramos la reproducción de un diálogo. Se desarrolla la idea del rechazo a lo negativo para el objetivo trazado e ingreso de lo positivo.</w:t>
      </w:r>
    </w:p>
    <w:p w:rsidR="00ED74D5" w:rsidRDefault="00ED74D5" w:rsidP="00784929">
      <w:pPr>
        <w:jc w:val="both"/>
        <w:rPr>
          <w:lang w:val="es-PE"/>
        </w:rPr>
      </w:pPr>
      <w:r>
        <w:rPr>
          <w:lang w:val="es-PE"/>
        </w:rPr>
        <w:t>Se evidencia alegría y deseo de libertad del colectivo cubano. (v. 13, 17, 21, 25)</w:t>
      </w:r>
    </w:p>
    <w:p w:rsidR="00ED74D5" w:rsidRDefault="00ED74D5" w:rsidP="00784929">
      <w:pPr>
        <w:jc w:val="both"/>
        <w:rPr>
          <w:lang w:val="es-PE"/>
        </w:rPr>
      </w:pPr>
      <w:r>
        <w:rPr>
          <w:lang w:val="es-PE"/>
        </w:rPr>
        <w:lastRenderedPageBreak/>
        <w:t>En la E3 se refuerza la idea de la E2 aunque se omite el diálogo.</w:t>
      </w:r>
    </w:p>
    <w:p w:rsidR="00ED74D5" w:rsidRDefault="00ED74D5" w:rsidP="00784929">
      <w:pPr>
        <w:jc w:val="both"/>
        <w:rPr>
          <w:lang w:val="es-PE"/>
        </w:rPr>
      </w:pPr>
      <w:r>
        <w:rPr>
          <w:lang w:val="es-PE"/>
        </w:rPr>
        <w:t>Evidenciamos musicalidad, oralidad a través del ritmo de los versos (v. 26, 27…)</w:t>
      </w:r>
    </w:p>
    <w:p w:rsidR="00ED74D5" w:rsidRDefault="00ED74D5" w:rsidP="00784929">
      <w:pPr>
        <w:jc w:val="both"/>
        <w:rPr>
          <w:lang w:val="es-PE"/>
        </w:rPr>
      </w:pPr>
      <w:r>
        <w:rPr>
          <w:lang w:val="es-PE"/>
        </w:rPr>
        <w:t xml:space="preserve">En la E4 notamos la repetición con mínimas diferencias con la E1. Esta parece una conclusión pues, si la E1 era la convocatoria, la E4 es la </w:t>
      </w:r>
      <w:r w:rsidR="00D36A7F">
        <w:rPr>
          <w:lang w:val="es-PE"/>
        </w:rPr>
        <w:t>conclusión, la consecución del ambicioso objetivo trazado (v. 36, 37) (v40 hasta el 43).</w:t>
      </w:r>
    </w:p>
    <w:p w:rsidR="00E67B03" w:rsidRDefault="00E67B03">
      <w:pPr>
        <w:rPr>
          <w:lang w:val="es-PE"/>
        </w:rPr>
      </w:pPr>
    </w:p>
    <w:p w:rsidR="00D36A7F" w:rsidRDefault="00D36A7F">
      <w:pPr>
        <w:rPr>
          <w:b/>
          <w:lang w:val="es-PE"/>
        </w:rPr>
      </w:pPr>
      <w:r w:rsidRPr="00D36A7F">
        <w:rPr>
          <w:b/>
          <w:lang w:val="es-PE"/>
        </w:rPr>
        <w:t>ANÁLISIS DE LA FORMA</w:t>
      </w:r>
    </w:p>
    <w:p w:rsidR="00D36A7F" w:rsidRDefault="00D36A7F">
      <w:pPr>
        <w:rPr>
          <w:b/>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54"/>
      </w:tblGrid>
      <w:tr w:rsidR="00D36A7F" w:rsidRPr="009738AB" w:rsidTr="0060109C">
        <w:tc>
          <w:tcPr>
            <w:tcW w:w="1843" w:type="dxa"/>
          </w:tcPr>
          <w:p w:rsidR="00D36A7F" w:rsidRPr="009738AB" w:rsidRDefault="00D36A7F" w:rsidP="005C7DB7">
            <w:p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 xml:space="preserve">Elementos estructurales </w:t>
            </w:r>
          </w:p>
        </w:tc>
        <w:tc>
          <w:tcPr>
            <w:tcW w:w="7054" w:type="dxa"/>
          </w:tcPr>
          <w:p w:rsidR="00D36A7F" w:rsidRPr="009738AB" w:rsidRDefault="00D36A7F" w:rsidP="005C7DB7">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Gradación</w:t>
            </w:r>
          </w:p>
          <w:p w:rsidR="00D36A7F" w:rsidRPr="009738AB" w:rsidRDefault="00D36A7F" w:rsidP="005C7DB7">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Repetición</w:t>
            </w:r>
          </w:p>
          <w:p w:rsidR="00D36A7F" w:rsidRPr="009738AB" w:rsidRDefault="00D36A7F" w:rsidP="005C7DB7">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Simetría</w:t>
            </w:r>
          </w:p>
          <w:p w:rsidR="00D36A7F" w:rsidRPr="009738AB" w:rsidRDefault="00D36A7F" w:rsidP="005C7DB7">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Diseminación/Recolección</w:t>
            </w:r>
          </w:p>
          <w:p w:rsidR="00D36A7F" w:rsidRPr="009738AB" w:rsidRDefault="00D36A7F" w:rsidP="005C7DB7">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Oposición</w:t>
            </w:r>
          </w:p>
          <w:p w:rsidR="00D36A7F" w:rsidRPr="009738AB" w:rsidRDefault="00D36A7F" w:rsidP="005C7DB7">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Paralelismo</w:t>
            </w:r>
          </w:p>
          <w:p w:rsidR="00D36A7F" w:rsidRPr="009738AB" w:rsidRDefault="00D36A7F" w:rsidP="005C7DB7">
            <w:pPr>
              <w:autoSpaceDE w:val="0"/>
              <w:autoSpaceDN w:val="0"/>
              <w:adjustRightInd w:val="0"/>
              <w:jc w:val="both"/>
              <w:rPr>
                <w:rFonts w:ascii="Arial" w:hAnsi="Arial" w:cs="Arial"/>
                <w:b/>
                <w:bCs/>
                <w:sz w:val="22"/>
                <w:szCs w:val="22"/>
                <w:lang w:val="es-PE" w:eastAsia="es-PE"/>
              </w:rPr>
            </w:pPr>
          </w:p>
        </w:tc>
      </w:tr>
    </w:tbl>
    <w:p w:rsidR="00D36A7F" w:rsidRPr="00D36A7F" w:rsidRDefault="00D36A7F">
      <w:pPr>
        <w:rPr>
          <w:b/>
          <w:lang w:val="es-PE"/>
        </w:rPr>
      </w:pPr>
    </w:p>
    <w:p w:rsidR="00D36A7F" w:rsidRDefault="00D36A7F">
      <w:pPr>
        <w:rPr>
          <w:lang w:val="es-PE"/>
        </w:rPr>
      </w:pPr>
    </w:p>
    <w:p w:rsidR="00E67B03" w:rsidRDefault="00786E14" w:rsidP="00784929">
      <w:pPr>
        <w:jc w:val="both"/>
        <w:rPr>
          <w:lang w:val="es-PE"/>
        </w:rPr>
      </w:pPr>
      <w:r>
        <w:rPr>
          <w:lang w:val="es-PE"/>
        </w:rPr>
        <w:t xml:space="preserve">Siguiendo con la estructura poética podemos decir que “La muralla” es un poema que en la E1 convoca. El yo poético </w:t>
      </w:r>
      <w:r w:rsidR="00435581">
        <w:rPr>
          <w:lang w:val="es-PE"/>
        </w:rPr>
        <w:t xml:space="preserve">dice </w:t>
      </w:r>
      <w:r>
        <w:rPr>
          <w:lang w:val="es-PE"/>
        </w:rPr>
        <w:t xml:space="preserve">qué se necesita para construir esta muralla, en la E2 y la E3 el yo poético exclama en qué momento se abrirá o se cerrará la muralla. Solo ante lo positivo la muralla abrirá sus puertas y ante lo negativo, las cerrará. La E4 es un cierre, muy parecida a la E1. Así observamos que hay una </w:t>
      </w:r>
      <w:r w:rsidRPr="00A96DD3">
        <w:rPr>
          <w:highlight w:val="yellow"/>
          <w:lang w:val="es-PE"/>
        </w:rPr>
        <w:t>gradación e intensidad</w:t>
      </w:r>
      <w:r>
        <w:rPr>
          <w:lang w:val="es-PE"/>
        </w:rPr>
        <w:t xml:space="preserve"> en </w:t>
      </w:r>
      <w:r w:rsidR="00435581">
        <w:rPr>
          <w:lang w:val="es-PE"/>
        </w:rPr>
        <w:t>e</w:t>
      </w:r>
      <w:r w:rsidR="00A96DD3">
        <w:rPr>
          <w:lang w:val="es-PE"/>
        </w:rPr>
        <w:t xml:space="preserve">l desarrollo del poema. </w:t>
      </w:r>
    </w:p>
    <w:p w:rsidR="00A96DD3" w:rsidRDefault="00A96DD3" w:rsidP="00784929">
      <w:pPr>
        <w:jc w:val="both"/>
        <w:rPr>
          <w:lang w:val="es-PE"/>
        </w:rPr>
      </w:pPr>
      <w:r>
        <w:rPr>
          <w:lang w:val="es-PE"/>
        </w:rPr>
        <w:t xml:space="preserve">Estructuralmente también evidenciamos </w:t>
      </w:r>
      <w:r w:rsidRPr="00A96DD3">
        <w:rPr>
          <w:highlight w:val="yellow"/>
          <w:lang w:val="es-PE"/>
        </w:rPr>
        <w:t>repetición</w:t>
      </w:r>
      <w:r>
        <w:rPr>
          <w:lang w:val="es-PE"/>
        </w:rPr>
        <w:t xml:space="preserve"> pues E1 y E4 son casi idénticas. La palabra “muralla” se repite 13 veces pues construirla es el objetivo del yo poético y para ello convoca a todos sin importar razas ni diferencia alguna.</w:t>
      </w:r>
    </w:p>
    <w:p w:rsidR="00A96DD3" w:rsidRDefault="00A96DD3" w:rsidP="00784929">
      <w:pPr>
        <w:jc w:val="both"/>
        <w:rPr>
          <w:lang w:val="es-PE"/>
        </w:rPr>
      </w:pPr>
      <w:r>
        <w:rPr>
          <w:lang w:val="es-PE"/>
        </w:rPr>
        <w:t>Ya hemos dicho que el poema es una canción, presenta rima, melodía y ritmo así que no es casual que las repeticiones abunden pues es una forma de fijarse en la mente del lector.</w:t>
      </w:r>
    </w:p>
    <w:p w:rsidR="00A96DD3" w:rsidRDefault="00A96DD3" w:rsidP="00784929">
      <w:pPr>
        <w:jc w:val="both"/>
        <w:rPr>
          <w:lang w:val="es-PE"/>
        </w:rPr>
      </w:pPr>
      <w:r>
        <w:rPr>
          <w:lang w:val="es-PE"/>
        </w:rPr>
        <w:t xml:space="preserve">En la E2, el diálogo presentado tiene una estructura en </w:t>
      </w:r>
      <w:r w:rsidRPr="00A96DD3">
        <w:rPr>
          <w:highlight w:val="yellow"/>
          <w:lang w:val="es-PE"/>
        </w:rPr>
        <w:t>paralelo</w:t>
      </w:r>
      <w:r>
        <w:rPr>
          <w:lang w:val="es-PE"/>
        </w:rPr>
        <w:t>: Primero, el golpe de la puerta: “¡Tun, tun!”, la pregunta retórica: “¿Quién es?”, luego la respuesta y según sea positiva o negativa, se abre o cierra la puerta. Este esquema se repite 4 veces.</w:t>
      </w:r>
    </w:p>
    <w:p w:rsidR="00A96DD3" w:rsidRDefault="00A96DD3" w:rsidP="00784929">
      <w:pPr>
        <w:jc w:val="both"/>
        <w:rPr>
          <w:lang w:val="es-PE"/>
        </w:rPr>
      </w:pPr>
      <w:r>
        <w:rPr>
          <w:lang w:val="es-PE"/>
        </w:rPr>
        <w:t>En la E3 hay una reafirmación del impedimento de ingreso a lo ma</w:t>
      </w:r>
      <w:r w:rsidR="00435581">
        <w:rPr>
          <w:lang w:val="es-PE"/>
        </w:rPr>
        <w:t>l</w:t>
      </w:r>
      <w:r>
        <w:rPr>
          <w:lang w:val="es-PE"/>
        </w:rPr>
        <w:t>o y apertura a lo bueno, repitiéndose 5 veces la idea.</w:t>
      </w:r>
    </w:p>
    <w:p w:rsidR="00A96DD3" w:rsidRDefault="00A96DD3" w:rsidP="00784929">
      <w:pPr>
        <w:jc w:val="both"/>
        <w:rPr>
          <w:lang w:val="es-PE"/>
        </w:rPr>
      </w:pPr>
    </w:p>
    <w:p w:rsidR="00A96DD3" w:rsidRDefault="00A96DD3" w:rsidP="00784929">
      <w:pPr>
        <w:jc w:val="both"/>
        <w:rPr>
          <w:lang w:val="es-PE"/>
        </w:rPr>
      </w:pPr>
      <w:r>
        <w:rPr>
          <w:lang w:val="es-PE"/>
        </w:rPr>
        <w:t>Podemos notar correspondencias en el v</w:t>
      </w:r>
      <w:r w:rsidR="00784929">
        <w:rPr>
          <w:lang w:val="es-PE"/>
        </w:rPr>
        <w:t>2, v</w:t>
      </w:r>
      <w:r>
        <w:rPr>
          <w:lang w:val="es-PE"/>
        </w:rPr>
        <w:t>3 y el v4 donde se dice “tráiganme todas las manos</w:t>
      </w:r>
      <w:proofErr w:type="gramStart"/>
      <w:r>
        <w:rPr>
          <w:lang w:val="es-PE"/>
        </w:rPr>
        <w:t>:/</w:t>
      </w:r>
      <w:proofErr w:type="gramEnd"/>
      <w:r>
        <w:rPr>
          <w:lang w:val="es-PE"/>
        </w:rPr>
        <w:t xml:space="preserve"> Los negros, sus manos negras</w:t>
      </w:r>
      <w:proofErr w:type="gramStart"/>
      <w:r>
        <w:rPr>
          <w:lang w:val="es-PE"/>
        </w:rPr>
        <w:t>,/</w:t>
      </w:r>
      <w:proofErr w:type="gramEnd"/>
      <w:r>
        <w:rPr>
          <w:lang w:val="es-PE"/>
        </w:rPr>
        <w:t xml:space="preserve"> los blancos, sus blancas manos</w:t>
      </w:r>
      <w:r w:rsidR="00435581">
        <w:rPr>
          <w:lang w:val="es-PE"/>
        </w:rPr>
        <w:t xml:space="preserve">. </w:t>
      </w:r>
    </w:p>
    <w:p w:rsidR="00435581" w:rsidRDefault="00435581" w:rsidP="00784929">
      <w:pPr>
        <w:jc w:val="both"/>
        <w:rPr>
          <w:lang w:val="es-PE"/>
        </w:rPr>
      </w:pPr>
      <w:r>
        <w:rPr>
          <w:lang w:val="es-PE"/>
        </w:rPr>
        <w:t xml:space="preserve">Evidenciamos </w:t>
      </w:r>
      <w:r w:rsidRPr="00435581">
        <w:rPr>
          <w:highlight w:val="yellow"/>
          <w:lang w:val="es-PE"/>
        </w:rPr>
        <w:t>oposición</w:t>
      </w:r>
      <w:r>
        <w:rPr>
          <w:lang w:val="es-PE"/>
        </w:rPr>
        <w:t xml:space="preserve"> en los v3 y v4 porque hay blanco y negro como contraste pero en el poema de Guillén se unen en un objetivo común. Es opuesta también la idea de abrir o cerrar la muralla según sea bueno o malo para su construcción.</w:t>
      </w:r>
    </w:p>
    <w:p w:rsidR="00B16D11" w:rsidRDefault="00B16D11" w:rsidP="00784929">
      <w:pPr>
        <w:jc w:val="both"/>
        <w:rPr>
          <w:lang w:val="es-PE"/>
        </w:rPr>
      </w:pPr>
      <w:r>
        <w:rPr>
          <w:lang w:val="es-PE"/>
        </w:rPr>
        <w:t>También se evidencia en el campo semántico que se relaciona con lo positivo (“paloma, clavel, laurel, amigo”) y con lo negativo (“sable, alacrán, ciempiés”).</w:t>
      </w:r>
    </w:p>
    <w:p w:rsidR="0060109C" w:rsidRDefault="0060109C" w:rsidP="00784929">
      <w:pPr>
        <w:jc w:val="both"/>
        <w:rPr>
          <w:lang w:val="es-PE"/>
        </w:rPr>
      </w:pPr>
    </w:p>
    <w:p w:rsidR="0060109C" w:rsidRDefault="0060109C" w:rsidP="00784929">
      <w:pPr>
        <w:jc w:val="both"/>
        <w:rPr>
          <w:lang w:val="es-PE"/>
        </w:rPr>
      </w:pPr>
    </w:p>
    <w:p w:rsidR="0060109C" w:rsidRDefault="0060109C" w:rsidP="00784929">
      <w:pPr>
        <w:jc w:val="both"/>
        <w:rPr>
          <w:lang w:val="es-PE"/>
        </w:rPr>
      </w:pPr>
    </w:p>
    <w:p w:rsidR="0060109C" w:rsidRDefault="0060109C" w:rsidP="00784929">
      <w:pPr>
        <w:jc w:val="both"/>
        <w:rPr>
          <w:lang w:val="es-PE"/>
        </w:rPr>
      </w:pPr>
    </w:p>
    <w:p w:rsidR="0060109C" w:rsidRDefault="0060109C" w:rsidP="00784929">
      <w:pPr>
        <w:jc w:val="both"/>
        <w:rPr>
          <w:lang w:val="es-PE"/>
        </w:rPr>
      </w:pPr>
    </w:p>
    <w:p w:rsidR="00B16D11" w:rsidRDefault="00B16D11" w:rsidP="00784929">
      <w:pPr>
        <w:jc w:val="both"/>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196"/>
      </w:tblGrid>
      <w:tr w:rsidR="00B16D11" w:rsidRPr="009738AB" w:rsidTr="0060109C">
        <w:tc>
          <w:tcPr>
            <w:tcW w:w="1843" w:type="dxa"/>
          </w:tcPr>
          <w:p w:rsidR="00B16D11" w:rsidRPr="009738AB" w:rsidRDefault="00B16D11" w:rsidP="0029637D">
            <w:p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lastRenderedPageBreak/>
              <w:t>Composición  u organización</w:t>
            </w:r>
          </w:p>
        </w:tc>
        <w:tc>
          <w:tcPr>
            <w:tcW w:w="7196" w:type="dxa"/>
          </w:tcPr>
          <w:p w:rsidR="00B16D11" w:rsidRPr="002C7C19" w:rsidRDefault="00B16D11" w:rsidP="0029637D">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 xml:space="preserve">Externa: </w:t>
            </w:r>
            <w:r w:rsidRPr="009738AB">
              <w:rPr>
                <w:rFonts w:ascii="Arial" w:hAnsi="Arial" w:cs="Arial"/>
                <w:bCs/>
                <w:sz w:val="22"/>
                <w:szCs w:val="22"/>
                <w:lang w:val="es-PE" w:eastAsia="es-PE"/>
              </w:rPr>
              <w:t>división en estrofas</w:t>
            </w:r>
          </w:p>
          <w:p w:rsidR="00B16D11" w:rsidRPr="002C7C19" w:rsidRDefault="00B16D11" w:rsidP="0029637D">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 xml:space="preserve">Interna: </w:t>
            </w:r>
            <w:r w:rsidRPr="009738AB">
              <w:rPr>
                <w:rFonts w:ascii="Arial" w:hAnsi="Arial" w:cs="Arial"/>
                <w:sz w:val="22"/>
                <w:szCs w:val="22"/>
              </w:rPr>
              <w:t xml:space="preserve">división en </w:t>
            </w:r>
            <w:r w:rsidRPr="009738AB">
              <w:rPr>
                <w:rFonts w:ascii="Arial" w:hAnsi="Arial" w:cs="Arial"/>
                <w:sz w:val="22"/>
                <w:szCs w:val="22"/>
                <w:u w:val="single"/>
              </w:rPr>
              <w:t>partes</w:t>
            </w:r>
            <w:r w:rsidRPr="009738AB">
              <w:rPr>
                <w:rFonts w:ascii="Arial" w:hAnsi="Arial" w:cs="Arial"/>
                <w:sz w:val="22"/>
                <w:szCs w:val="22"/>
              </w:rPr>
              <w:t xml:space="preserve"> de acuerdo con la presencia o ausencia de alguno de estos elementos estructurales. Las distintas estrofas se agrupan en partes de acuerdo con el elemento estructural</w:t>
            </w:r>
            <w:r>
              <w:rPr>
                <w:rFonts w:ascii="Arial" w:hAnsi="Arial" w:cs="Arial"/>
                <w:sz w:val="22"/>
                <w:szCs w:val="22"/>
              </w:rPr>
              <w:t xml:space="preserve"> predominante que las define.</w:t>
            </w:r>
          </w:p>
          <w:p w:rsidR="00B16D11" w:rsidRPr="009738AB" w:rsidRDefault="00B16D11" w:rsidP="0029637D">
            <w:pPr>
              <w:numPr>
                <w:ilvl w:val="0"/>
                <w:numId w:val="4"/>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 xml:space="preserve">Relaciones  </w:t>
            </w:r>
            <w:r w:rsidRPr="009738AB">
              <w:rPr>
                <w:rFonts w:ascii="Arial" w:hAnsi="Arial" w:cs="Arial"/>
                <w:bCs/>
                <w:sz w:val="22"/>
                <w:szCs w:val="22"/>
                <w:lang w:val="es-PE" w:eastAsia="es-PE"/>
              </w:rPr>
              <w:t>(</w:t>
            </w:r>
            <w:r w:rsidRPr="009738AB">
              <w:rPr>
                <w:rFonts w:ascii="Arial" w:hAnsi="Arial" w:cs="Arial"/>
                <w:sz w:val="22"/>
                <w:szCs w:val="22"/>
              </w:rPr>
              <w:t xml:space="preserve">A partir del análisis de la composición interna del texto, </w:t>
            </w:r>
            <w:r w:rsidRPr="009738AB">
              <w:rPr>
                <w:rFonts w:ascii="Arial" w:hAnsi="Arial" w:cs="Arial"/>
                <w:bCs/>
                <w:sz w:val="22"/>
                <w:szCs w:val="22"/>
              </w:rPr>
              <w:t>analizar  detalladamente  en cada sección o parte</w:t>
            </w:r>
            <w:r w:rsidRPr="009738AB">
              <w:rPr>
                <w:rFonts w:ascii="Arial" w:hAnsi="Arial" w:cs="Arial"/>
                <w:sz w:val="22"/>
                <w:szCs w:val="22"/>
              </w:rPr>
              <w:t>, justificando con citas textuales)</w:t>
            </w:r>
          </w:p>
        </w:tc>
      </w:tr>
    </w:tbl>
    <w:p w:rsidR="00CB283D" w:rsidRDefault="00CB283D" w:rsidP="00CB283D">
      <w:pPr>
        <w:jc w:val="both"/>
        <w:rPr>
          <w:lang w:val="es-PE"/>
        </w:rPr>
      </w:pPr>
    </w:p>
    <w:p w:rsidR="00CB283D" w:rsidRDefault="00CB283D" w:rsidP="00CB283D">
      <w:pPr>
        <w:jc w:val="both"/>
        <w:rPr>
          <w:lang w:val="es-PE"/>
        </w:rPr>
      </w:pPr>
      <w:r>
        <w:rPr>
          <w:lang w:val="es-PE"/>
        </w:rPr>
        <w:t>El poema de 43 versos se encuentra dividido en 4 estrofas que contienen distinta cantidad de versos. Estructuralmente notamos que la E1 y la E4 contienen ideas similares, así como la E2 y E3.</w:t>
      </w:r>
    </w:p>
    <w:p w:rsidR="00CB283D" w:rsidRDefault="00CB283D" w:rsidP="00CB283D">
      <w:pPr>
        <w:jc w:val="both"/>
        <w:rPr>
          <w:lang w:val="es-PE"/>
        </w:rPr>
      </w:pPr>
      <w:r>
        <w:rPr>
          <w:lang w:val="es-PE"/>
        </w:rPr>
        <w:t xml:space="preserve">Aquí notamos que su vanguardismo reside en su temática social pues la totalidad del poema convoca al pueblo a construir su nueva nación, en la metáfora de la construcción de la muralla. </w:t>
      </w:r>
    </w:p>
    <w:p w:rsidR="00B16D11" w:rsidRDefault="00B16D11" w:rsidP="00784929">
      <w:pPr>
        <w:jc w:val="both"/>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196"/>
      </w:tblGrid>
      <w:tr w:rsidR="00B16D11" w:rsidRPr="009738AB" w:rsidTr="0060109C">
        <w:tc>
          <w:tcPr>
            <w:tcW w:w="1843" w:type="dxa"/>
          </w:tcPr>
          <w:p w:rsidR="00B16D11" w:rsidRPr="009738AB" w:rsidRDefault="00B16D11" w:rsidP="0029637D">
            <w:p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Aspecto fónico</w:t>
            </w:r>
          </w:p>
        </w:tc>
        <w:tc>
          <w:tcPr>
            <w:tcW w:w="7196" w:type="dxa"/>
          </w:tcPr>
          <w:p w:rsidR="00B16D11" w:rsidRPr="009738AB" w:rsidRDefault="00B16D11" w:rsidP="0029637D">
            <w:pPr>
              <w:numPr>
                <w:ilvl w:val="0"/>
                <w:numId w:val="5"/>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Medida</w:t>
            </w:r>
          </w:p>
          <w:p w:rsidR="00B16D11" w:rsidRPr="009738AB" w:rsidRDefault="00B16D11" w:rsidP="0029637D">
            <w:pPr>
              <w:numPr>
                <w:ilvl w:val="0"/>
                <w:numId w:val="5"/>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Rima</w:t>
            </w:r>
          </w:p>
          <w:p w:rsidR="00B16D11" w:rsidRPr="009738AB" w:rsidRDefault="00B16D11" w:rsidP="0029637D">
            <w:pPr>
              <w:numPr>
                <w:ilvl w:val="0"/>
                <w:numId w:val="5"/>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Ritmo</w:t>
            </w:r>
          </w:p>
          <w:p w:rsidR="00B16D11" w:rsidRPr="009738AB" w:rsidRDefault="00B16D11" w:rsidP="0029637D">
            <w:pPr>
              <w:numPr>
                <w:ilvl w:val="0"/>
                <w:numId w:val="5"/>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 xml:space="preserve">Organización estrófica </w:t>
            </w:r>
          </w:p>
        </w:tc>
      </w:tr>
    </w:tbl>
    <w:p w:rsidR="00B16D11" w:rsidRDefault="00B16D11" w:rsidP="00784929">
      <w:pPr>
        <w:jc w:val="both"/>
        <w:rPr>
          <w:lang w:val="es-PE"/>
        </w:rPr>
      </w:pPr>
    </w:p>
    <w:p w:rsidR="00B16D11" w:rsidRDefault="00B16D11" w:rsidP="00784929">
      <w:pPr>
        <w:jc w:val="both"/>
        <w:rPr>
          <w:lang w:val="es-PE"/>
        </w:rPr>
      </w:pPr>
      <w:r>
        <w:rPr>
          <w:lang w:val="es-PE"/>
        </w:rPr>
        <w:t xml:space="preserve">En cuanto a </w:t>
      </w:r>
      <w:r w:rsidRPr="000A7753">
        <w:rPr>
          <w:highlight w:val="yellow"/>
          <w:lang w:val="es-PE"/>
        </w:rPr>
        <w:t>métrica</w:t>
      </w:r>
      <w:r w:rsidR="0060109C">
        <w:rPr>
          <w:lang w:val="es-PE"/>
        </w:rPr>
        <w:t xml:space="preserve"> observamos la siguiente organización</w:t>
      </w:r>
      <w:r w:rsidR="004E09A1">
        <w:rPr>
          <w:lang w:val="es-PE"/>
        </w:rPr>
        <w:t>:</w:t>
      </w:r>
    </w:p>
    <w:p w:rsidR="004E09A1" w:rsidRDefault="004E09A1" w:rsidP="00784929">
      <w:pPr>
        <w:jc w:val="both"/>
        <w:rPr>
          <w:lang w:val="es-PE"/>
        </w:rPr>
      </w:pPr>
      <w:r>
        <w:rPr>
          <w:lang w:val="es-PE"/>
        </w:rPr>
        <w:t>E1: contiene versos octosílabos de arte menor, hay una ruptura con la interjección ¡Ay! (bisílabo)  y un verso decasílabos</w:t>
      </w:r>
    </w:p>
    <w:p w:rsidR="004E09A1" w:rsidRDefault="004E09A1" w:rsidP="00784929">
      <w:pPr>
        <w:jc w:val="both"/>
        <w:rPr>
          <w:lang w:val="es-PE"/>
        </w:rPr>
      </w:pPr>
      <w:r>
        <w:rPr>
          <w:lang w:val="es-PE"/>
        </w:rPr>
        <w:t>E2: esta estrofa junto con la E3, es la mejor estructurada. Combina versos de 3-3-8-6 sílabas que se repiten 4 veces en el diálogo ficticio</w:t>
      </w:r>
    </w:p>
    <w:p w:rsidR="004E09A1" w:rsidRDefault="004E09A1" w:rsidP="00784929">
      <w:pPr>
        <w:jc w:val="both"/>
        <w:rPr>
          <w:lang w:val="es-PE"/>
        </w:rPr>
      </w:pPr>
      <w:r>
        <w:rPr>
          <w:lang w:val="es-PE"/>
        </w:rPr>
        <w:t>E3: Contiene una combinación de verso octosílabo y otro hexasílabo en una repetición de 5 veces.</w:t>
      </w:r>
    </w:p>
    <w:p w:rsidR="004E09A1" w:rsidRDefault="004E09A1" w:rsidP="00784929">
      <w:pPr>
        <w:jc w:val="both"/>
        <w:rPr>
          <w:lang w:val="es-PE"/>
        </w:rPr>
      </w:pPr>
      <w:r>
        <w:rPr>
          <w:lang w:val="es-PE"/>
        </w:rPr>
        <w:t>E4: Similar a la E1 exceptuando la ruptura del verso bisílabo.</w:t>
      </w:r>
    </w:p>
    <w:p w:rsidR="004E09A1" w:rsidRDefault="004E09A1" w:rsidP="00784929">
      <w:pPr>
        <w:jc w:val="both"/>
        <w:rPr>
          <w:lang w:val="es-PE"/>
        </w:rPr>
      </w:pPr>
      <w:r>
        <w:rPr>
          <w:lang w:val="es-PE"/>
        </w:rPr>
        <w:t>Evidenciamos abundancia de versos de arte menor debido al vanguardismo de Guillén, así como la E2 en la que se reproduce un diálogo. La organización de la métrica permite darle musicalidad y ritmo al poema, lo hace sentir como una canción.</w:t>
      </w:r>
    </w:p>
    <w:p w:rsidR="004E09A1" w:rsidRDefault="000A7753" w:rsidP="00784929">
      <w:pPr>
        <w:jc w:val="both"/>
        <w:rPr>
          <w:lang w:val="es-PE"/>
        </w:rPr>
      </w:pPr>
      <w:r>
        <w:rPr>
          <w:lang w:val="es-PE"/>
        </w:rPr>
        <w:t>En cuanto a la ley de acentos finales, la mayoría de las palabras finales de los versos son graves, así que no hemos aumentado sílabos salvo en los v.5, v10, c 14 (“Tun, tun”).</w:t>
      </w:r>
    </w:p>
    <w:p w:rsidR="000A7753" w:rsidRDefault="000A7753" w:rsidP="00784929">
      <w:pPr>
        <w:jc w:val="both"/>
        <w:rPr>
          <w:lang w:val="es-PE"/>
        </w:rPr>
      </w:pPr>
    </w:p>
    <w:p w:rsidR="000A7753" w:rsidRDefault="000A7753" w:rsidP="00784929">
      <w:pPr>
        <w:jc w:val="both"/>
        <w:rPr>
          <w:lang w:val="es-PE"/>
        </w:rPr>
      </w:pPr>
      <w:r>
        <w:rPr>
          <w:lang w:val="es-PE"/>
        </w:rPr>
        <w:t xml:space="preserve">En cuanto a </w:t>
      </w:r>
      <w:r w:rsidRPr="000A7753">
        <w:rPr>
          <w:highlight w:val="yellow"/>
          <w:lang w:val="es-PE"/>
        </w:rPr>
        <w:t>ritmo</w:t>
      </w:r>
      <w:r>
        <w:rPr>
          <w:lang w:val="es-PE"/>
        </w:rPr>
        <w:t>, se evidencia gran musicalidad sobre todo en los v.3 y 4 con el uso de comas. En el v5 con la irrupción de la interjección. En las E2 y E3 con el diálogo representado.</w:t>
      </w:r>
    </w:p>
    <w:p w:rsidR="000A7753" w:rsidRDefault="000A7753" w:rsidP="00784929">
      <w:pPr>
        <w:jc w:val="both"/>
        <w:rPr>
          <w:lang w:val="es-PE"/>
        </w:rPr>
      </w:pPr>
      <w:r>
        <w:rPr>
          <w:lang w:val="es-PE"/>
        </w:rPr>
        <w:t xml:space="preserve">Frente a la </w:t>
      </w:r>
      <w:r w:rsidRPr="00EC7B33">
        <w:rPr>
          <w:highlight w:val="yellow"/>
          <w:lang w:val="es-PE"/>
        </w:rPr>
        <w:t>rima</w:t>
      </w:r>
      <w:r>
        <w:rPr>
          <w:lang w:val="es-PE"/>
        </w:rPr>
        <w:t xml:space="preserve">, vemos que no es </w:t>
      </w:r>
      <w:r w:rsidR="0060109C">
        <w:rPr>
          <w:lang w:val="es-PE"/>
        </w:rPr>
        <w:t>perfecta</w:t>
      </w:r>
      <w:r>
        <w:rPr>
          <w:lang w:val="es-PE"/>
        </w:rPr>
        <w:t xml:space="preserve">, salvo en la repetición de la palabra </w:t>
      </w:r>
      <w:r w:rsidR="00EC7B33">
        <w:rPr>
          <w:lang w:val="es-PE"/>
        </w:rPr>
        <w:t>muralla y su terminación /</w:t>
      </w:r>
      <w:proofErr w:type="spellStart"/>
      <w:r w:rsidR="00EC7B33">
        <w:rPr>
          <w:lang w:val="es-PE"/>
        </w:rPr>
        <w:t>alla</w:t>
      </w:r>
      <w:proofErr w:type="spellEnd"/>
      <w:r w:rsidR="00EC7B33">
        <w:rPr>
          <w:lang w:val="es-PE"/>
        </w:rPr>
        <w:t>/.</w:t>
      </w:r>
    </w:p>
    <w:p w:rsidR="00EC7B33" w:rsidRDefault="00EC7B33" w:rsidP="00784929">
      <w:pPr>
        <w:jc w:val="both"/>
        <w:rPr>
          <w:lang w:val="es-PE"/>
        </w:rPr>
      </w:pPr>
      <w:r>
        <w:rPr>
          <w:lang w:val="es-PE"/>
        </w:rPr>
        <w:t xml:space="preserve">En la E1 vemos la siguiente rima </w:t>
      </w:r>
      <w:proofErr w:type="spellStart"/>
      <w:r>
        <w:rPr>
          <w:lang w:val="es-PE"/>
        </w:rPr>
        <w:t>a</w:t>
      </w:r>
      <w:proofErr w:type="gramStart"/>
      <w:r>
        <w:rPr>
          <w:lang w:val="es-PE"/>
        </w:rPr>
        <w:t>,b,c,b,d,a,e,f,e</w:t>
      </w:r>
      <w:proofErr w:type="spellEnd"/>
      <w:proofErr w:type="gramEnd"/>
      <w:r>
        <w:rPr>
          <w:lang w:val="es-PE"/>
        </w:rPr>
        <w:t>.</w:t>
      </w:r>
      <w:r w:rsidR="0060109C">
        <w:rPr>
          <w:lang w:val="es-PE"/>
        </w:rPr>
        <w:t xml:space="preserve"> (consonante y verso libre)</w:t>
      </w:r>
    </w:p>
    <w:p w:rsidR="00EC7B33" w:rsidRDefault="00EC7B33" w:rsidP="00784929">
      <w:pPr>
        <w:jc w:val="both"/>
        <w:rPr>
          <w:lang w:val="es-PE"/>
        </w:rPr>
      </w:pPr>
      <w:r>
        <w:rPr>
          <w:lang w:val="es-PE"/>
        </w:rPr>
        <w:t xml:space="preserve">En la E2 vemos la siguiente rima </w:t>
      </w:r>
      <w:proofErr w:type="spellStart"/>
      <w:r>
        <w:rPr>
          <w:lang w:val="es-PE"/>
        </w:rPr>
        <w:t>g</w:t>
      </w:r>
      <w:proofErr w:type="gramStart"/>
      <w:r>
        <w:rPr>
          <w:lang w:val="es-PE"/>
        </w:rPr>
        <w:t>,h,i,a</w:t>
      </w:r>
      <w:proofErr w:type="spellEnd"/>
      <w:proofErr w:type="gramEnd"/>
      <w:r>
        <w:rPr>
          <w:lang w:val="es-PE"/>
        </w:rPr>
        <w:t xml:space="preserve"> en repetición paralela.</w:t>
      </w:r>
      <w:r w:rsidR="0060109C">
        <w:rPr>
          <w:lang w:val="es-PE"/>
        </w:rPr>
        <w:t xml:space="preserve"> (</w:t>
      </w:r>
      <w:proofErr w:type="spellStart"/>
      <w:proofErr w:type="gramStart"/>
      <w:r w:rsidR="0060109C">
        <w:rPr>
          <w:lang w:val="es-PE"/>
        </w:rPr>
        <w:t>consonanate</w:t>
      </w:r>
      <w:proofErr w:type="spellEnd"/>
      <w:proofErr w:type="gramEnd"/>
      <w:r w:rsidR="0060109C">
        <w:rPr>
          <w:lang w:val="es-PE"/>
        </w:rPr>
        <w:t>)</w:t>
      </w:r>
    </w:p>
    <w:p w:rsidR="00EC7B33" w:rsidRDefault="00EC7B33" w:rsidP="00784929">
      <w:pPr>
        <w:jc w:val="both"/>
        <w:rPr>
          <w:lang w:val="es-PE"/>
        </w:rPr>
      </w:pPr>
      <w:r>
        <w:rPr>
          <w:lang w:val="es-PE"/>
        </w:rPr>
        <w:t>En la E3 vemos la siguiente rima en la que solo coincide la terminación /</w:t>
      </w:r>
      <w:proofErr w:type="spellStart"/>
      <w:r>
        <w:rPr>
          <w:lang w:val="es-PE"/>
        </w:rPr>
        <w:t>alla</w:t>
      </w:r>
      <w:proofErr w:type="spellEnd"/>
      <w:r>
        <w:rPr>
          <w:lang w:val="es-PE"/>
        </w:rPr>
        <w:t xml:space="preserve">/ de muralla </w:t>
      </w:r>
      <w:proofErr w:type="spellStart"/>
      <w:r>
        <w:rPr>
          <w:lang w:val="es-PE"/>
        </w:rPr>
        <w:t>j</w:t>
      </w:r>
      <w:proofErr w:type="gramStart"/>
      <w:r>
        <w:rPr>
          <w:lang w:val="es-PE"/>
        </w:rPr>
        <w:t>,a,k,a,l,a,m,a,n,a</w:t>
      </w:r>
      <w:proofErr w:type="spellEnd"/>
      <w:proofErr w:type="gramEnd"/>
    </w:p>
    <w:p w:rsidR="00EC7B33" w:rsidRDefault="00EC7B33" w:rsidP="00784929">
      <w:pPr>
        <w:jc w:val="both"/>
        <w:rPr>
          <w:lang w:val="es-PE"/>
        </w:rPr>
      </w:pPr>
      <w:r>
        <w:rPr>
          <w:lang w:val="es-PE"/>
        </w:rPr>
        <w:t>En la E4 se repite lo mismo que la E1 sin la interjección.</w:t>
      </w:r>
    </w:p>
    <w:p w:rsidR="00EC7B33" w:rsidRDefault="00EC7B33" w:rsidP="00784929">
      <w:pPr>
        <w:jc w:val="both"/>
        <w:rPr>
          <w:lang w:val="es-PE"/>
        </w:rPr>
      </w:pPr>
    </w:p>
    <w:p w:rsidR="00EC7B33" w:rsidRDefault="00EC7B33" w:rsidP="00784929">
      <w:pPr>
        <w:jc w:val="both"/>
        <w:rPr>
          <w:lang w:val="es-PE"/>
        </w:rPr>
      </w:pPr>
      <w:r>
        <w:rPr>
          <w:lang w:val="es-PE"/>
        </w:rPr>
        <w:lastRenderedPageBreak/>
        <w:t>La musicalidad se evidencia en la aparente desigualdad de los versos, además, este poema se asemeja al son cubano, ritmo afrocaribeño típico de esta región.</w:t>
      </w:r>
    </w:p>
    <w:p w:rsidR="00EC7B33" w:rsidRDefault="00EC7B33" w:rsidP="00784929">
      <w:pPr>
        <w:jc w:val="both"/>
        <w:rPr>
          <w:lang w:val="es-PE"/>
        </w:rPr>
      </w:pPr>
    </w:p>
    <w:p w:rsidR="004E09A1" w:rsidRDefault="004E09A1" w:rsidP="00784929">
      <w:pPr>
        <w:jc w:val="both"/>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196"/>
      </w:tblGrid>
      <w:tr w:rsidR="00EC7B33" w:rsidRPr="009738AB" w:rsidTr="00395ADA">
        <w:tc>
          <w:tcPr>
            <w:tcW w:w="1843" w:type="dxa"/>
            <w:vMerge w:val="restart"/>
          </w:tcPr>
          <w:p w:rsidR="00EC7B33" w:rsidRPr="009738AB" w:rsidRDefault="00EC7B33" w:rsidP="0029637D">
            <w:p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 xml:space="preserve">Estilo </w:t>
            </w:r>
          </w:p>
        </w:tc>
        <w:tc>
          <w:tcPr>
            <w:tcW w:w="7196" w:type="dxa"/>
          </w:tcPr>
          <w:p w:rsidR="00EC7B33" w:rsidRPr="009738AB" w:rsidRDefault="00EC7B33" w:rsidP="0029637D">
            <w:pPr>
              <w:numPr>
                <w:ilvl w:val="0"/>
                <w:numId w:val="6"/>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Nivel morfológico</w:t>
            </w:r>
          </w:p>
        </w:tc>
      </w:tr>
      <w:tr w:rsidR="00EC7B33" w:rsidRPr="009738AB" w:rsidTr="00395ADA">
        <w:tc>
          <w:tcPr>
            <w:tcW w:w="1843" w:type="dxa"/>
            <w:vMerge/>
          </w:tcPr>
          <w:p w:rsidR="00EC7B33" w:rsidRPr="009738AB" w:rsidRDefault="00EC7B33" w:rsidP="0029637D">
            <w:pPr>
              <w:autoSpaceDE w:val="0"/>
              <w:autoSpaceDN w:val="0"/>
              <w:adjustRightInd w:val="0"/>
              <w:jc w:val="both"/>
              <w:rPr>
                <w:rFonts w:ascii="Arial" w:hAnsi="Arial" w:cs="Arial"/>
                <w:b/>
                <w:bCs/>
                <w:sz w:val="22"/>
                <w:szCs w:val="22"/>
                <w:lang w:val="es-PE" w:eastAsia="es-PE"/>
              </w:rPr>
            </w:pPr>
          </w:p>
        </w:tc>
        <w:tc>
          <w:tcPr>
            <w:tcW w:w="7196" w:type="dxa"/>
          </w:tcPr>
          <w:p w:rsidR="00EC7B33" w:rsidRPr="009738AB" w:rsidRDefault="00EC7B33" w:rsidP="0029637D">
            <w:pPr>
              <w:numPr>
                <w:ilvl w:val="0"/>
                <w:numId w:val="6"/>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Nivel sintáctico</w:t>
            </w:r>
          </w:p>
        </w:tc>
      </w:tr>
      <w:tr w:rsidR="00EC7B33" w:rsidRPr="009738AB" w:rsidTr="00395ADA">
        <w:tc>
          <w:tcPr>
            <w:tcW w:w="1843" w:type="dxa"/>
            <w:vMerge/>
          </w:tcPr>
          <w:p w:rsidR="00EC7B33" w:rsidRPr="009738AB" w:rsidRDefault="00EC7B33" w:rsidP="0029637D">
            <w:pPr>
              <w:autoSpaceDE w:val="0"/>
              <w:autoSpaceDN w:val="0"/>
              <w:adjustRightInd w:val="0"/>
              <w:jc w:val="both"/>
              <w:rPr>
                <w:rFonts w:ascii="Arial" w:hAnsi="Arial" w:cs="Arial"/>
                <w:b/>
                <w:bCs/>
                <w:sz w:val="22"/>
                <w:szCs w:val="22"/>
                <w:lang w:val="es-PE" w:eastAsia="es-PE"/>
              </w:rPr>
            </w:pPr>
          </w:p>
        </w:tc>
        <w:tc>
          <w:tcPr>
            <w:tcW w:w="7196" w:type="dxa"/>
          </w:tcPr>
          <w:p w:rsidR="00EC7B33" w:rsidRDefault="00EC7B33" w:rsidP="0029637D">
            <w:pPr>
              <w:numPr>
                <w:ilvl w:val="0"/>
                <w:numId w:val="6"/>
              </w:numPr>
              <w:autoSpaceDE w:val="0"/>
              <w:autoSpaceDN w:val="0"/>
              <w:adjustRightInd w:val="0"/>
              <w:jc w:val="both"/>
              <w:rPr>
                <w:rFonts w:ascii="Arial" w:hAnsi="Arial" w:cs="Arial"/>
                <w:b/>
                <w:bCs/>
                <w:sz w:val="22"/>
                <w:szCs w:val="22"/>
                <w:lang w:val="es-PE" w:eastAsia="es-PE"/>
              </w:rPr>
            </w:pPr>
            <w:r w:rsidRPr="009738AB">
              <w:rPr>
                <w:rFonts w:ascii="Arial" w:hAnsi="Arial" w:cs="Arial"/>
                <w:b/>
                <w:bCs/>
                <w:sz w:val="22"/>
                <w:szCs w:val="22"/>
                <w:lang w:val="es-PE" w:eastAsia="es-PE"/>
              </w:rPr>
              <w:t>Nivel semántico</w:t>
            </w:r>
            <w:r w:rsidR="0013331A">
              <w:rPr>
                <w:rFonts w:ascii="Arial" w:hAnsi="Arial" w:cs="Arial"/>
                <w:b/>
                <w:bCs/>
                <w:sz w:val="22"/>
                <w:szCs w:val="22"/>
                <w:lang w:val="es-PE" w:eastAsia="es-PE"/>
              </w:rPr>
              <w:t xml:space="preserve"> – registro (formal, familia, culto</w:t>
            </w:r>
            <w:proofErr w:type="gramStart"/>
            <w:r w:rsidR="0013331A">
              <w:rPr>
                <w:rFonts w:ascii="Arial" w:hAnsi="Arial" w:cs="Arial"/>
                <w:b/>
                <w:bCs/>
                <w:sz w:val="22"/>
                <w:szCs w:val="22"/>
                <w:lang w:val="es-PE" w:eastAsia="es-PE"/>
              </w:rPr>
              <w:t>?</w:t>
            </w:r>
            <w:proofErr w:type="gramEnd"/>
            <w:r w:rsidR="0013331A">
              <w:rPr>
                <w:rFonts w:ascii="Arial" w:hAnsi="Arial" w:cs="Arial"/>
                <w:b/>
                <w:bCs/>
                <w:sz w:val="22"/>
                <w:szCs w:val="22"/>
                <w:lang w:val="es-PE" w:eastAsia="es-PE"/>
              </w:rPr>
              <w:t>)</w:t>
            </w:r>
          </w:p>
          <w:p w:rsidR="00395ADA" w:rsidRPr="009738AB" w:rsidRDefault="00395ADA" w:rsidP="0029637D">
            <w:pPr>
              <w:numPr>
                <w:ilvl w:val="0"/>
                <w:numId w:val="6"/>
              </w:numPr>
              <w:autoSpaceDE w:val="0"/>
              <w:autoSpaceDN w:val="0"/>
              <w:adjustRightInd w:val="0"/>
              <w:jc w:val="both"/>
              <w:rPr>
                <w:rFonts w:ascii="Arial" w:hAnsi="Arial" w:cs="Arial"/>
                <w:b/>
                <w:bCs/>
                <w:sz w:val="22"/>
                <w:szCs w:val="22"/>
                <w:lang w:val="es-PE" w:eastAsia="es-PE"/>
              </w:rPr>
            </w:pPr>
            <w:r>
              <w:rPr>
                <w:rFonts w:ascii="Arial" w:hAnsi="Arial" w:cs="Arial"/>
                <w:b/>
                <w:bCs/>
                <w:sz w:val="22"/>
                <w:szCs w:val="22"/>
                <w:lang w:val="es-PE" w:eastAsia="es-PE"/>
              </w:rPr>
              <w:t>Uso de figuras literarias y por qué</w:t>
            </w:r>
          </w:p>
        </w:tc>
      </w:tr>
    </w:tbl>
    <w:p w:rsidR="004E09A1" w:rsidRDefault="004E09A1" w:rsidP="00784929">
      <w:pPr>
        <w:jc w:val="both"/>
        <w:rPr>
          <w:lang w:val="es-PE"/>
        </w:rPr>
      </w:pPr>
    </w:p>
    <w:p w:rsidR="005D71CF" w:rsidRDefault="005D71CF" w:rsidP="00784929">
      <w:pPr>
        <w:jc w:val="both"/>
        <w:rPr>
          <w:lang w:val="es-PE"/>
        </w:rPr>
      </w:pPr>
    </w:p>
    <w:p w:rsidR="005D71CF" w:rsidRDefault="005D71CF" w:rsidP="00784929">
      <w:pPr>
        <w:jc w:val="both"/>
        <w:rPr>
          <w:lang w:val="es-PE"/>
        </w:rPr>
      </w:pPr>
      <w:r>
        <w:rPr>
          <w:lang w:val="es-PE"/>
        </w:rPr>
        <w:t xml:space="preserve">En el nivel </w:t>
      </w:r>
      <w:r w:rsidRPr="005D71CF">
        <w:rPr>
          <w:highlight w:val="green"/>
          <w:lang w:val="es-PE"/>
        </w:rPr>
        <w:t>morfológico</w:t>
      </w:r>
      <w:r>
        <w:rPr>
          <w:lang w:val="es-PE"/>
        </w:rPr>
        <w:t xml:space="preserve"> evidenciamos abundancia de </w:t>
      </w:r>
      <w:r w:rsidRPr="005D71CF">
        <w:rPr>
          <w:u w:val="single"/>
          <w:lang w:val="es-PE"/>
        </w:rPr>
        <w:t>sustantivos</w:t>
      </w:r>
      <w:r w:rsidRPr="005D71CF">
        <w:rPr>
          <w:lang w:val="es-PE"/>
        </w:rPr>
        <w:t>.</w:t>
      </w:r>
      <w:r>
        <w:rPr>
          <w:lang w:val="es-PE"/>
        </w:rPr>
        <w:t xml:space="preserve"> Todo ello con la intención de nombrar elementos que por sí so</w:t>
      </w:r>
      <w:r w:rsidR="00E8601D">
        <w:rPr>
          <w:lang w:val="es-PE"/>
        </w:rPr>
        <w:t>los, sin necesidad de adjetivos, tienen significado.</w:t>
      </w:r>
    </w:p>
    <w:p w:rsidR="005D71CF" w:rsidRDefault="005D71CF" w:rsidP="00784929">
      <w:pPr>
        <w:jc w:val="both"/>
        <w:rPr>
          <w:lang w:val="es-PE"/>
        </w:rPr>
      </w:pPr>
      <w:r>
        <w:rPr>
          <w:lang w:val="es-PE"/>
        </w:rPr>
        <w:t xml:space="preserve">La palabra muralla se repite 13 veces, mientras que manos, 6. </w:t>
      </w:r>
    </w:p>
    <w:p w:rsidR="005D71CF" w:rsidRDefault="005D71CF" w:rsidP="00784929">
      <w:pPr>
        <w:jc w:val="both"/>
        <w:rPr>
          <w:lang w:val="es-PE"/>
        </w:rPr>
      </w:pPr>
      <w:r>
        <w:rPr>
          <w:lang w:val="es-PE"/>
        </w:rPr>
        <w:t>Evidencia</w:t>
      </w:r>
      <w:r w:rsidR="00E8601D">
        <w:rPr>
          <w:lang w:val="es-PE"/>
        </w:rPr>
        <w:t>m</w:t>
      </w:r>
      <w:r>
        <w:rPr>
          <w:lang w:val="es-PE"/>
        </w:rPr>
        <w:t xml:space="preserve">os el uso de los sustantivos blancos y negros acompañados de artículo. Es interesante notar que estas dos palabras también se usan como </w:t>
      </w:r>
      <w:r w:rsidRPr="00083500">
        <w:rPr>
          <w:u w:val="single"/>
          <w:lang w:val="es-PE"/>
        </w:rPr>
        <w:t>adjetivos</w:t>
      </w:r>
      <w:r>
        <w:rPr>
          <w:lang w:val="es-PE"/>
        </w:rPr>
        <w:t xml:space="preserve">, siendo los únicos en todo el poema. Son usados para remarcar el color de las manos de blancos y negros, quienes juntos </w:t>
      </w:r>
      <w:r w:rsidR="00083500">
        <w:rPr>
          <w:lang w:val="es-PE"/>
        </w:rPr>
        <w:t>construirán la muralla.</w:t>
      </w:r>
    </w:p>
    <w:p w:rsidR="00083500" w:rsidRDefault="00083500" w:rsidP="00784929">
      <w:pPr>
        <w:jc w:val="both"/>
        <w:rPr>
          <w:lang w:val="es-PE"/>
        </w:rPr>
      </w:pPr>
      <w:r>
        <w:rPr>
          <w:lang w:val="es-PE"/>
        </w:rPr>
        <w:t xml:space="preserve">En cuanto a los </w:t>
      </w:r>
      <w:r w:rsidRPr="00083500">
        <w:rPr>
          <w:u w:val="single"/>
          <w:lang w:val="es-PE"/>
        </w:rPr>
        <w:t>verbos</w:t>
      </w:r>
      <w:r>
        <w:rPr>
          <w:lang w:val="es-PE"/>
        </w:rPr>
        <w:t>, encontramos en dos modos: imperativo: “tráiganme”, “abre”, “cierra”, “alcemos”. Esto denota lo urgente de la actividad, se tiene que hacer, es una especie de obligación pero no es molesta,</w:t>
      </w:r>
      <w:r w:rsidR="00E8601D">
        <w:rPr>
          <w:lang w:val="es-PE"/>
        </w:rPr>
        <w:t xml:space="preserve"> al contrario: expresa </w:t>
      </w:r>
      <w:proofErr w:type="gramStart"/>
      <w:r w:rsidR="00E8601D">
        <w:rPr>
          <w:lang w:val="es-PE"/>
        </w:rPr>
        <w:t xml:space="preserve">un ideal </w:t>
      </w:r>
      <w:r w:rsidR="00E8601D" w:rsidRPr="00E8601D">
        <w:rPr>
          <w:lang w:val="es-PE"/>
        </w:rPr>
        <w:sym w:font="Wingdings" w:char="F0E0"/>
      </w:r>
      <w:proofErr w:type="gramEnd"/>
      <w:r w:rsidR="00E8601D">
        <w:rPr>
          <w:lang w:val="es-PE"/>
        </w:rPr>
        <w:t xml:space="preserve"> utopía</w:t>
      </w:r>
    </w:p>
    <w:p w:rsidR="00083500" w:rsidRDefault="00083500" w:rsidP="00784929">
      <w:pPr>
        <w:jc w:val="both"/>
        <w:rPr>
          <w:lang w:val="es-PE"/>
        </w:rPr>
      </w:pPr>
      <w:r>
        <w:rPr>
          <w:lang w:val="es-PE"/>
        </w:rPr>
        <w:t>También está el verbo ser, en su forma indicativa “es” en la pregunta ¿Quién es?, esto da paso a los sustantivos que, siendo positivos para la causa permiten que la muralla se abra como “clavel, rosa” y siendo negativos, la muralla se cierra como en el caso de “veneno, puñal”.</w:t>
      </w:r>
    </w:p>
    <w:p w:rsidR="00083500" w:rsidRDefault="00083500" w:rsidP="00784929">
      <w:pPr>
        <w:jc w:val="both"/>
        <w:rPr>
          <w:lang w:val="es-PE"/>
        </w:rPr>
      </w:pPr>
      <w:r>
        <w:rPr>
          <w:lang w:val="es-PE"/>
        </w:rPr>
        <w:t>Hay una interjección “¡Ay!”</w:t>
      </w:r>
    </w:p>
    <w:p w:rsidR="00CB283D" w:rsidRDefault="00CB283D" w:rsidP="00784929">
      <w:pPr>
        <w:jc w:val="both"/>
        <w:rPr>
          <w:lang w:val="es-PE"/>
        </w:rPr>
      </w:pPr>
    </w:p>
    <w:p w:rsidR="00CB283D" w:rsidRDefault="00CB283D" w:rsidP="00784929">
      <w:pPr>
        <w:jc w:val="both"/>
        <w:rPr>
          <w:lang w:val="es-PE"/>
        </w:rPr>
      </w:pPr>
    </w:p>
    <w:p w:rsidR="00E8601D" w:rsidRDefault="00E8601D" w:rsidP="00784929">
      <w:pPr>
        <w:jc w:val="both"/>
        <w:rPr>
          <w:lang w:val="es-PE"/>
        </w:rPr>
      </w:pPr>
      <w:r>
        <w:rPr>
          <w:lang w:val="es-PE"/>
        </w:rPr>
        <w:t xml:space="preserve">En el nivel </w:t>
      </w:r>
      <w:r w:rsidRPr="00E8601D">
        <w:rPr>
          <w:highlight w:val="green"/>
          <w:lang w:val="es-PE"/>
        </w:rPr>
        <w:t>sintáctico</w:t>
      </w:r>
      <w:r>
        <w:rPr>
          <w:lang w:val="es-PE"/>
        </w:rPr>
        <w:t xml:space="preserve"> encontramos frases cortas </w:t>
      </w:r>
      <w:r w:rsidR="0013331A">
        <w:rPr>
          <w:lang w:val="es-PE"/>
        </w:rPr>
        <w:t xml:space="preserve">(8) </w:t>
      </w:r>
      <w:r>
        <w:rPr>
          <w:lang w:val="es-PE"/>
        </w:rPr>
        <w:t>y oraciones simples</w:t>
      </w:r>
      <w:r w:rsidR="0013331A">
        <w:rPr>
          <w:lang w:val="es-PE"/>
        </w:rPr>
        <w:t xml:space="preserve"> (16)</w:t>
      </w:r>
      <w:r>
        <w:rPr>
          <w:lang w:val="es-PE"/>
        </w:rPr>
        <w:t>. En la E2 encontramos la representación de un diálogo. Hay una pregunta retórica usando interrogaciones y una respuesta, sin necesidad del uso de guiones ya que es el mismo yo poético quien se pregunta y a su vez contesta, pareciera que es un monólogo.</w:t>
      </w:r>
    </w:p>
    <w:p w:rsidR="00E8601D" w:rsidRDefault="00E8601D" w:rsidP="00784929">
      <w:pPr>
        <w:jc w:val="both"/>
        <w:rPr>
          <w:lang w:val="es-PE"/>
        </w:rPr>
      </w:pPr>
      <w:r>
        <w:rPr>
          <w:lang w:val="es-PE"/>
        </w:rPr>
        <w:t>Notamos el uso de puntos suspensivos cuando se anuncian los elementos que “tocan” la puerta de la muralla. También en el v43. Todo ello debido a que el poema es un anhelo, el deseo de la construcción de la muralla, el ideal.</w:t>
      </w:r>
    </w:p>
    <w:p w:rsidR="00E8601D" w:rsidRDefault="00E8601D" w:rsidP="00784929">
      <w:pPr>
        <w:jc w:val="both"/>
        <w:rPr>
          <w:lang w:val="es-PE"/>
        </w:rPr>
      </w:pPr>
      <w:r>
        <w:rPr>
          <w:lang w:val="es-PE"/>
        </w:rPr>
        <w:t>Además, encontramos abundantes exclamaciones que le dan énfasis al abrir y cerrar la muralla.</w:t>
      </w:r>
    </w:p>
    <w:p w:rsidR="00E8601D" w:rsidRDefault="00E8601D" w:rsidP="00784929">
      <w:pPr>
        <w:jc w:val="both"/>
        <w:rPr>
          <w:lang w:val="es-PE"/>
        </w:rPr>
      </w:pPr>
    </w:p>
    <w:p w:rsidR="00395ADA" w:rsidRDefault="00E8601D" w:rsidP="00784929">
      <w:pPr>
        <w:jc w:val="both"/>
        <w:rPr>
          <w:lang w:val="es-PE"/>
        </w:rPr>
      </w:pPr>
      <w:r>
        <w:rPr>
          <w:lang w:val="es-PE"/>
        </w:rPr>
        <w:t xml:space="preserve">En el nivel </w:t>
      </w:r>
      <w:r w:rsidRPr="00E8601D">
        <w:rPr>
          <w:highlight w:val="green"/>
          <w:lang w:val="es-PE"/>
        </w:rPr>
        <w:t>semántico</w:t>
      </w:r>
      <w:r w:rsidR="0013331A">
        <w:rPr>
          <w:lang w:val="es-PE"/>
        </w:rPr>
        <w:t xml:space="preserve"> e</w:t>
      </w:r>
      <w:r w:rsidR="00395ADA">
        <w:rPr>
          <w:lang w:val="es-PE"/>
        </w:rPr>
        <w:t>s interesante notar la elección de la palabra “</w:t>
      </w:r>
      <w:r w:rsidR="00395ADA" w:rsidRPr="00395ADA">
        <w:rPr>
          <w:u w:val="single"/>
          <w:lang w:val="es-PE"/>
        </w:rPr>
        <w:t>muralla</w:t>
      </w:r>
      <w:r w:rsidR="00395ADA">
        <w:rPr>
          <w:lang w:val="es-PE"/>
        </w:rPr>
        <w:t>” como título y a su vez como objeto de construcción de este ideal en forma de poema. Podríamos entenderlo de dos maneras: “muralla” como elemento fuerte y sólido que resguarde el interior de algo, en este caso el de la nueva nación. Pero también muralla como aislante, cerco, muro inmenso e indestructible que aleje todo lo negativo que quiera entrometerse en la nueva nación cubana.</w:t>
      </w:r>
    </w:p>
    <w:p w:rsidR="00395ADA" w:rsidRDefault="00395ADA" w:rsidP="00784929">
      <w:pPr>
        <w:jc w:val="both"/>
        <w:rPr>
          <w:lang w:val="es-PE"/>
        </w:rPr>
      </w:pPr>
      <w:r>
        <w:rPr>
          <w:lang w:val="es-PE"/>
        </w:rPr>
        <w:t>Es muy importante el uso de negro y blanco, opuestos irreconciliables que en este poema van a unirse para la consecución del objetivo.</w:t>
      </w:r>
    </w:p>
    <w:p w:rsidR="0013331A" w:rsidRDefault="0013331A" w:rsidP="00784929">
      <w:pPr>
        <w:jc w:val="both"/>
        <w:rPr>
          <w:lang w:val="es-PE"/>
        </w:rPr>
      </w:pPr>
      <w:r>
        <w:rPr>
          <w:lang w:val="es-PE"/>
        </w:rPr>
        <w:lastRenderedPageBreak/>
        <w:t>Muy acertado el uso del sustantivo manos, sin importar el color pues manos son el símbolo del trabajo, del obrero, incluso del esclavo… manos para construir la gran muralla.</w:t>
      </w:r>
    </w:p>
    <w:p w:rsidR="00395ADA" w:rsidRDefault="00395ADA" w:rsidP="00784929">
      <w:pPr>
        <w:jc w:val="both"/>
        <w:rPr>
          <w:lang w:val="es-PE"/>
        </w:rPr>
      </w:pPr>
      <w:r>
        <w:rPr>
          <w:lang w:val="es-PE"/>
        </w:rPr>
        <w:t>A decir verdad, el objetivo mismo es hiperbólico. ¿Todas las manos? El yo poético es ambicioso y persuasivo, quiere que todos se involucren en este trabajo.</w:t>
      </w:r>
      <w:r w:rsidR="0013331A">
        <w:rPr>
          <w:lang w:val="es-PE"/>
        </w:rPr>
        <w:t xml:space="preserve"> </w:t>
      </w:r>
    </w:p>
    <w:p w:rsidR="0013331A" w:rsidRDefault="0013331A" w:rsidP="00784929">
      <w:pPr>
        <w:jc w:val="both"/>
        <w:rPr>
          <w:lang w:val="es-PE"/>
        </w:rPr>
      </w:pPr>
      <w:r>
        <w:rPr>
          <w:lang w:val="es-PE"/>
        </w:rPr>
        <w:t>Encontramos un campo semántico de palabras positivas, que conducen a la paz y armonía de la nueva nación: “rosa, clavel, corazón, laurel, paloma”</w:t>
      </w:r>
    </w:p>
    <w:p w:rsidR="0013331A" w:rsidRDefault="0013331A" w:rsidP="00784929">
      <w:pPr>
        <w:jc w:val="both"/>
        <w:rPr>
          <w:lang w:val="es-PE"/>
        </w:rPr>
      </w:pPr>
      <w:r>
        <w:rPr>
          <w:lang w:val="es-PE"/>
        </w:rPr>
        <w:t>También un campo semántico de elementos negativos, que traen consigo violencia. “sable del coronel”, traición “veneno, “daga”. Guillén juega con los opuestos “abre / cierra” todo ello en un ambiente lúdico en el que se corona el “tun, tun” onomatopeya que da vida y musicalidad al texto.</w:t>
      </w:r>
    </w:p>
    <w:p w:rsidR="0013331A" w:rsidRDefault="0013331A" w:rsidP="00784929">
      <w:pPr>
        <w:jc w:val="both"/>
        <w:rPr>
          <w:lang w:val="es-PE"/>
        </w:rPr>
      </w:pPr>
      <w:r>
        <w:rPr>
          <w:lang w:val="es-PE"/>
        </w:rPr>
        <w:t>El registro es coloquial, familiar. No es un poema que busca llegar a las élites sino al pueblo, pertenece a la poesía popular. Todos tienen que entender qué es lo que el yo poético convoca y quiere.</w:t>
      </w:r>
    </w:p>
    <w:p w:rsidR="0013331A" w:rsidRDefault="0013331A" w:rsidP="00784929">
      <w:pPr>
        <w:jc w:val="both"/>
        <w:rPr>
          <w:lang w:val="es-PE"/>
        </w:rPr>
      </w:pPr>
    </w:p>
    <w:p w:rsidR="00E8601D" w:rsidRDefault="0013331A" w:rsidP="00784929">
      <w:pPr>
        <w:jc w:val="both"/>
        <w:rPr>
          <w:lang w:val="es-PE"/>
        </w:rPr>
      </w:pPr>
      <w:r>
        <w:rPr>
          <w:lang w:val="es-PE"/>
        </w:rPr>
        <w:t xml:space="preserve">Figuras </w:t>
      </w:r>
      <w:proofErr w:type="gramStart"/>
      <w:r>
        <w:rPr>
          <w:lang w:val="es-PE"/>
        </w:rPr>
        <w:t>literarias</w:t>
      </w:r>
      <w:proofErr w:type="gramEnd"/>
      <w:r>
        <w:rPr>
          <w:lang w:val="es-PE"/>
        </w:rPr>
        <w:t>:</w:t>
      </w:r>
    </w:p>
    <w:p w:rsidR="0060109C" w:rsidRDefault="0060109C" w:rsidP="00784929">
      <w:pPr>
        <w:jc w:val="both"/>
        <w:rPr>
          <w:u w:val="single"/>
          <w:lang w:val="es-PE"/>
        </w:rPr>
      </w:pPr>
      <w:r>
        <w:rPr>
          <w:u w:val="single"/>
          <w:lang w:val="es-PE"/>
        </w:rPr>
        <w:t>Figuras de sonido:</w:t>
      </w:r>
    </w:p>
    <w:p w:rsidR="00683C33" w:rsidRPr="0060109C" w:rsidRDefault="00683C33" w:rsidP="0060109C">
      <w:pPr>
        <w:pStyle w:val="Prrafodelista"/>
        <w:numPr>
          <w:ilvl w:val="0"/>
          <w:numId w:val="8"/>
        </w:numPr>
        <w:jc w:val="both"/>
        <w:rPr>
          <w:lang w:val="es-PE"/>
        </w:rPr>
      </w:pPr>
      <w:r w:rsidRPr="0060109C">
        <w:rPr>
          <w:u w:val="single"/>
          <w:lang w:val="es-PE"/>
        </w:rPr>
        <w:t>Onomatopeya</w:t>
      </w:r>
      <w:r w:rsidRPr="0060109C">
        <w:rPr>
          <w:lang w:val="es-PE"/>
        </w:rPr>
        <w:t xml:space="preserve"> reflejada en los v10, 14, 18, 22. Reproduce el sonido del golpe al querer ingresar a la muralla. </w:t>
      </w:r>
    </w:p>
    <w:p w:rsidR="0060109C" w:rsidRDefault="0060109C" w:rsidP="00784929">
      <w:pPr>
        <w:jc w:val="both"/>
        <w:rPr>
          <w:u w:val="single"/>
          <w:lang w:val="es-PE"/>
        </w:rPr>
      </w:pPr>
      <w:r>
        <w:rPr>
          <w:u w:val="single"/>
          <w:lang w:val="es-PE"/>
        </w:rPr>
        <w:t>Figuras de sentido:</w:t>
      </w:r>
    </w:p>
    <w:p w:rsidR="00683C33" w:rsidRPr="0060109C" w:rsidRDefault="00683C33" w:rsidP="0060109C">
      <w:pPr>
        <w:pStyle w:val="Prrafodelista"/>
        <w:numPr>
          <w:ilvl w:val="0"/>
          <w:numId w:val="8"/>
        </w:numPr>
        <w:jc w:val="both"/>
        <w:rPr>
          <w:lang w:val="es-PE"/>
        </w:rPr>
      </w:pPr>
      <w:r w:rsidRPr="0060109C">
        <w:rPr>
          <w:u w:val="single"/>
          <w:lang w:val="es-PE"/>
        </w:rPr>
        <w:t>Hipérbole</w:t>
      </w:r>
      <w:r w:rsidRPr="0060109C">
        <w:rPr>
          <w:lang w:val="es-PE"/>
        </w:rPr>
        <w:t xml:space="preserve"> en el v2 y 37 “todas las manos” ya que el anhelo de todo el poema es también hiperbólico pues la consolidación de toda una nación y la unión de todos los cubanos es un deseo muy grande y utópico.</w:t>
      </w:r>
    </w:p>
    <w:p w:rsidR="00683C33" w:rsidRPr="0060109C" w:rsidRDefault="00683C33" w:rsidP="0060109C">
      <w:pPr>
        <w:pStyle w:val="Prrafodelista"/>
        <w:numPr>
          <w:ilvl w:val="0"/>
          <w:numId w:val="8"/>
        </w:numPr>
        <w:jc w:val="both"/>
        <w:rPr>
          <w:lang w:val="es-PE"/>
        </w:rPr>
      </w:pPr>
      <w:r w:rsidRPr="0060109C">
        <w:rPr>
          <w:u w:val="single"/>
          <w:lang w:val="es-PE"/>
        </w:rPr>
        <w:t>P</w:t>
      </w:r>
      <w:r w:rsidR="0027347D" w:rsidRPr="0060109C">
        <w:rPr>
          <w:u w:val="single"/>
          <w:lang w:val="es-PE"/>
        </w:rPr>
        <w:t>aralelismo</w:t>
      </w:r>
      <w:r w:rsidRPr="0060109C">
        <w:rPr>
          <w:lang w:val="es-PE"/>
        </w:rPr>
        <w:t xml:space="preserve"> “¡Tun, tun!” /“¿Quién es?”/ “La paloma y el clavel” Expresa que la paz está llamando a las puertas de la muralla, lo cual hace suponer que admitirlos en la nueva sociedad contribuirá a la armonía y a la paz.</w:t>
      </w:r>
    </w:p>
    <w:p w:rsidR="00683C33" w:rsidRPr="00683C33" w:rsidRDefault="0060109C" w:rsidP="0060109C">
      <w:pPr>
        <w:ind w:left="708"/>
        <w:jc w:val="both"/>
        <w:rPr>
          <w:lang w:val="es-PE"/>
        </w:rPr>
      </w:pPr>
      <w:r>
        <w:rPr>
          <w:lang w:val="es-PE"/>
        </w:rPr>
        <w:t>“</w:t>
      </w:r>
      <w:r w:rsidR="00683C33" w:rsidRPr="00683C33">
        <w:rPr>
          <w:lang w:val="es-PE"/>
        </w:rPr>
        <w:t>¡Tun, tun!” /“¿Quié</w:t>
      </w:r>
      <w:r w:rsidR="00683C33">
        <w:rPr>
          <w:lang w:val="es-PE"/>
        </w:rPr>
        <w:t>n es?”/ “El alacrán y el ciempiés” Expresa que el peligro para la consolidación de la nación no debe ser admitido, por eso, se cierra la puerta.</w:t>
      </w:r>
    </w:p>
    <w:p w:rsidR="00683C33" w:rsidRPr="0060109C" w:rsidRDefault="00683C33" w:rsidP="0060109C">
      <w:pPr>
        <w:pStyle w:val="Prrafodelista"/>
        <w:numPr>
          <w:ilvl w:val="0"/>
          <w:numId w:val="8"/>
        </w:numPr>
        <w:jc w:val="both"/>
        <w:rPr>
          <w:lang w:val="es-PE"/>
        </w:rPr>
      </w:pPr>
      <w:r w:rsidRPr="0060109C">
        <w:rPr>
          <w:u w:val="single"/>
          <w:lang w:val="es-PE"/>
        </w:rPr>
        <w:t>Personificación</w:t>
      </w:r>
      <w:r w:rsidRPr="0060109C">
        <w:rPr>
          <w:lang w:val="es-PE"/>
        </w:rPr>
        <w:t xml:space="preserve"> “al veneno y el puñal, cierren la muralla”. El veneno y el puñal son tratados como personajes que llaman a las puertas de la muralla y son rechazados porque representan elementos negativos.</w:t>
      </w:r>
    </w:p>
    <w:p w:rsidR="00683C33" w:rsidRDefault="00683C33" w:rsidP="0060109C">
      <w:pPr>
        <w:pStyle w:val="Prrafodelista"/>
        <w:numPr>
          <w:ilvl w:val="0"/>
          <w:numId w:val="8"/>
        </w:numPr>
        <w:jc w:val="both"/>
        <w:rPr>
          <w:lang w:val="es-PE"/>
        </w:rPr>
      </w:pPr>
      <w:r w:rsidRPr="0060109C">
        <w:rPr>
          <w:u w:val="single"/>
          <w:lang w:val="es-PE"/>
        </w:rPr>
        <w:t>Antítesis</w:t>
      </w:r>
      <w:r w:rsidRPr="0060109C">
        <w:rPr>
          <w:lang w:val="es-PE"/>
        </w:rPr>
        <w:t xml:space="preserve"> </w:t>
      </w:r>
      <w:r w:rsidR="0027347D" w:rsidRPr="0060109C">
        <w:rPr>
          <w:lang w:val="es-PE"/>
        </w:rPr>
        <w:t>“una rosa</w:t>
      </w:r>
      <w:r w:rsidRPr="0060109C">
        <w:rPr>
          <w:lang w:val="es-PE"/>
        </w:rPr>
        <w:t xml:space="preserve">… el sable del coronel” La oposición entre estas dos ideas (dos versos) expresan los elementos </w:t>
      </w:r>
      <w:r w:rsidR="0027347D" w:rsidRPr="0060109C">
        <w:rPr>
          <w:lang w:val="es-PE"/>
        </w:rPr>
        <w:t xml:space="preserve">del campo semántico </w:t>
      </w:r>
      <w:r w:rsidRPr="0060109C">
        <w:rPr>
          <w:lang w:val="es-PE"/>
        </w:rPr>
        <w:t xml:space="preserve">positivo y los </w:t>
      </w:r>
      <w:r w:rsidR="0027347D" w:rsidRPr="0060109C">
        <w:rPr>
          <w:lang w:val="es-PE"/>
        </w:rPr>
        <w:t xml:space="preserve">del campo semántico negativo, </w:t>
      </w:r>
      <w:r w:rsidRPr="0060109C">
        <w:rPr>
          <w:lang w:val="es-PE"/>
        </w:rPr>
        <w:t xml:space="preserve"> </w:t>
      </w:r>
      <w:r w:rsidR="0027347D" w:rsidRPr="0060109C">
        <w:rPr>
          <w:lang w:val="es-PE"/>
        </w:rPr>
        <w:t>este último debe eliminarse para construir la hermandad de la nueva nación pacífica y armónica.</w:t>
      </w:r>
    </w:p>
    <w:p w:rsidR="0060109C" w:rsidRPr="0060109C" w:rsidRDefault="0060109C" w:rsidP="0060109C">
      <w:pPr>
        <w:jc w:val="both"/>
        <w:rPr>
          <w:u w:val="single"/>
          <w:lang w:val="es-PE"/>
        </w:rPr>
      </w:pPr>
      <w:r w:rsidRPr="0060109C">
        <w:rPr>
          <w:u w:val="single"/>
          <w:lang w:val="es-PE"/>
        </w:rPr>
        <w:t>Figuras retóricas:</w:t>
      </w:r>
    </w:p>
    <w:p w:rsidR="0060109C" w:rsidRDefault="0060109C" w:rsidP="0060109C">
      <w:pPr>
        <w:pStyle w:val="Prrafodelista"/>
        <w:numPr>
          <w:ilvl w:val="0"/>
          <w:numId w:val="8"/>
        </w:numPr>
        <w:jc w:val="both"/>
        <w:rPr>
          <w:lang w:val="es-PE"/>
        </w:rPr>
      </w:pPr>
      <w:r w:rsidRPr="0060109C">
        <w:rPr>
          <w:u w:val="single"/>
          <w:lang w:val="es-PE"/>
        </w:rPr>
        <w:t>Alegoría</w:t>
      </w:r>
      <w:r>
        <w:rPr>
          <w:lang w:val="es-PE"/>
        </w:rPr>
        <w:t xml:space="preserve"> Podemos evidenciarla a lo largo del poema ya que se usan seres sin vida de forma metafórica para expresar la construcción de la nueva nación cubana.</w:t>
      </w:r>
    </w:p>
    <w:p w:rsidR="0060109C" w:rsidRDefault="0060109C" w:rsidP="0060109C">
      <w:pPr>
        <w:jc w:val="both"/>
        <w:rPr>
          <w:u w:val="single"/>
          <w:lang w:val="es-PE"/>
        </w:rPr>
      </w:pPr>
      <w:r>
        <w:rPr>
          <w:u w:val="single"/>
          <w:lang w:val="es-PE"/>
        </w:rPr>
        <w:t>Figuras de dicción:</w:t>
      </w:r>
    </w:p>
    <w:p w:rsidR="0060109C" w:rsidRPr="00395ADA" w:rsidRDefault="0060109C" w:rsidP="0060109C">
      <w:pPr>
        <w:pStyle w:val="Prrafodelista"/>
        <w:numPr>
          <w:ilvl w:val="0"/>
          <w:numId w:val="8"/>
        </w:numPr>
        <w:jc w:val="both"/>
        <w:rPr>
          <w:lang w:val="es-PE"/>
        </w:rPr>
      </w:pPr>
      <w:r w:rsidRPr="00395ADA">
        <w:rPr>
          <w:u w:val="single"/>
          <w:lang w:val="es-PE"/>
        </w:rPr>
        <w:t>Hipérbaton</w:t>
      </w:r>
      <w:r w:rsidRPr="0060109C">
        <w:rPr>
          <w:lang w:val="es-PE"/>
        </w:rPr>
        <w:t>: “Para hacer esta mu</w:t>
      </w:r>
      <w:r w:rsidR="00395ADA">
        <w:rPr>
          <w:lang w:val="es-PE"/>
        </w:rPr>
        <w:t>ralla tráiganme todas las manos” el orden lógico sería iniciar con el verbo y luego el complemento pero es obvio que el énfasis se pone en la muralla, por ello va primero.</w:t>
      </w:r>
    </w:p>
    <w:p w:rsidR="00395ADA" w:rsidRDefault="0060109C" w:rsidP="00683C33">
      <w:pPr>
        <w:pStyle w:val="Prrafodelista"/>
        <w:numPr>
          <w:ilvl w:val="0"/>
          <w:numId w:val="8"/>
        </w:numPr>
        <w:jc w:val="both"/>
        <w:rPr>
          <w:lang w:val="es-PE"/>
        </w:rPr>
      </w:pPr>
      <w:proofErr w:type="spellStart"/>
      <w:r w:rsidRPr="00395ADA">
        <w:rPr>
          <w:u w:val="single"/>
          <w:lang w:val="es-PE"/>
        </w:rPr>
        <w:t>Epífora</w:t>
      </w:r>
      <w:proofErr w:type="spellEnd"/>
      <w:r w:rsidRPr="00395ADA">
        <w:rPr>
          <w:lang w:val="es-PE"/>
        </w:rPr>
        <w:t>: “abre la muralla… cierra la muralla… abre la muralla…”</w:t>
      </w:r>
      <w:r w:rsidR="00395ADA">
        <w:rPr>
          <w:lang w:val="es-PE"/>
        </w:rPr>
        <w:t xml:space="preserve"> Como notamos, esta es una </w:t>
      </w:r>
      <w:proofErr w:type="spellStart"/>
      <w:r w:rsidR="00395ADA">
        <w:rPr>
          <w:lang w:val="es-PE"/>
        </w:rPr>
        <w:t>epífora</w:t>
      </w:r>
      <w:proofErr w:type="spellEnd"/>
      <w:r w:rsidR="00395ADA">
        <w:rPr>
          <w:lang w:val="es-PE"/>
        </w:rPr>
        <w:t xml:space="preserve"> imperfecta, se alterna el abrir o cerrar la muralla según lo positivo o negativo que represente.</w:t>
      </w:r>
    </w:p>
    <w:p w:rsidR="00683C33" w:rsidRPr="00395ADA" w:rsidRDefault="0027347D" w:rsidP="00395ADA">
      <w:pPr>
        <w:jc w:val="both"/>
        <w:rPr>
          <w:lang w:val="es-PE"/>
        </w:rPr>
      </w:pPr>
      <w:r w:rsidRPr="00395ADA">
        <w:rPr>
          <w:lang w:val="es-PE"/>
        </w:rPr>
        <w:t xml:space="preserve">El tono del poema es emotivo, anhelante, persuasivo, motivador. Hay un gran afán por conseguir la consolidación de </w:t>
      </w:r>
      <w:r w:rsidR="00395ADA">
        <w:rPr>
          <w:lang w:val="es-PE"/>
        </w:rPr>
        <w:t>la nueva nación.</w:t>
      </w:r>
    </w:p>
    <w:p w:rsidR="0027347D" w:rsidRDefault="0027347D" w:rsidP="00683C33">
      <w:pPr>
        <w:jc w:val="both"/>
        <w:rPr>
          <w:lang w:val="es-PE"/>
        </w:rPr>
      </w:pPr>
      <w:r>
        <w:rPr>
          <w:lang w:val="es-PE"/>
        </w:rPr>
        <w:lastRenderedPageBreak/>
        <w:t>Evidenciamos una onda lúdica debido a la similitud del poema con una canción de niños, sobre todo en la E2 con el uso de la onomatopeya “tun, tun” y la respuesta “¿Quién es?”.</w:t>
      </w:r>
    </w:p>
    <w:p w:rsidR="00E8601D" w:rsidRDefault="00E8601D" w:rsidP="00784929">
      <w:pPr>
        <w:jc w:val="both"/>
        <w:rPr>
          <w:lang w:val="es-PE"/>
        </w:rPr>
      </w:pPr>
    </w:p>
    <w:p w:rsidR="00CB283D" w:rsidRDefault="00E8601D" w:rsidP="00784929">
      <w:pPr>
        <w:jc w:val="both"/>
        <w:rPr>
          <w:lang w:val="es-PE"/>
        </w:rPr>
      </w:pPr>
      <w:r>
        <w:rPr>
          <w:lang w:val="es-PE"/>
        </w:rPr>
        <w:t>CONCLUSIONES</w:t>
      </w:r>
    </w:p>
    <w:p w:rsidR="00CB283D" w:rsidRDefault="00CB283D" w:rsidP="00CB283D">
      <w:pPr>
        <w:pStyle w:val="Prrafodelista"/>
        <w:numPr>
          <w:ilvl w:val="0"/>
          <w:numId w:val="7"/>
        </w:numPr>
        <w:jc w:val="both"/>
        <w:rPr>
          <w:lang w:val="es-PE"/>
        </w:rPr>
      </w:pPr>
      <w:r>
        <w:rPr>
          <w:lang w:val="es-PE"/>
        </w:rPr>
        <w:t xml:space="preserve">El vanguardismo de Guillén se evidencia en la rebeldía de la temática, </w:t>
      </w:r>
      <w:r w:rsidR="0013331A">
        <w:rPr>
          <w:lang w:val="es-PE"/>
        </w:rPr>
        <w:t>notamos</w:t>
      </w:r>
      <w:r>
        <w:rPr>
          <w:lang w:val="es-PE"/>
        </w:rPr>
        <w:t xml:space="preserve"> en el poema la figura de</w:t>
      </w:r>
      <w:r w:rsidR="0027347D">
        <w:rPr>
          <w:lang w:val="es-PE"/>
        </w:rPr>
        <w:t>l</w:t>
      </w:r>
      <w:r>
        <w:rPr>
          <w:lang w:val="es-PE"/>
        </w:rPr>
        <w:t xml:space="preserve"> negro no como un ser aislado sino como un ser integrador. Interesante la mirada de unión y de consolidación de una nación mestiza, blanquinegra.</w:t>
      </w:r>
    </w:p>
    <w:p w:rsidR="00CB283D" w:rsidRDefault="00CB283D" w:rsidP="00CB283D">
      <w:pPr>
        <w:pStyle w:val="Prrafodelista"/>
        <w:numPr>
          <w:ilvl w:val="0"/>
          <w:numId w:val="7"/>
        </w:numPr>
        <w:jc w:val="both"/>
        <w:rPr>
          <w:lang w:val="es-PE"/>
        </w:rPr>
      </w:pPr>
      <w:r>
        <w:rPr>
          <w:lang w:val="es-PE"/>
        </w:rPr>
        <w:t xml:space="preserve">Se puede notar un compromiso social en la obra de Guillén, un espíritu </w:t>
      </w:r>
      <w:r w:rsidR="00A131D3">
        <w:rPr>
          <w:lang w:val="es-PE"/>
        </w:rPr>
        <w:t>comprometido con la situación social y política de su país.</w:t>
      </w:r>
      <w:r w:rsidR="0027347D">
        <w:rPr>
          <w:lang w:val="es-PE"/>
        </w:rPr>
        <w:t xml:space="preserve"> Todo ello en el carácter anhelante del poema. En la persuasión y la idea de trabajar todos juntos.</w:t>
      </w:r>
    </w:p>
    <w:p w:rsidR="0027347D" w:rsidRDefault="0027347D" w:rsidP="00CB283D">
      <w:pPr>
        <w:pStyle w:val="Prrafodelista"/>
        <w:numPr>
          <w:ilvl w:val="0"/>
          <w:numId w:val="7"/>
        </w:numPr>
        <w:jc w:val="both"/>
        <w:rPr>
          <w:lang w:val="es-PE"/>
        </w:rPr>
      </w:pPr>
      <w:r>
        <w:rPr>
          <w:lang w:val="es-PE"/>
        </w:rPr>
        <w:t>En cuanto a la forma, el poema es innovador pues evidencia musicalidad, oralidad y ritmo al asemejarse a una canción.</w:t>
      </w:r>
    </w:p>
    <w:p w:rsidR="0027347D" w:rsidRDefault="0027347D" w:rsidP="00CB283D">
      <w:pPr>
        <w:pStyle w:val="Prrafodelista"/>
        <w:numPr>
          <w:ilvl w:val="0"/>
          <w:numId w:val="7"/>
        </w:numPr>
        <w:jc w:val="both"/>
        <w:rPr>
          <w:lang w:val="es-PE"/>
        </w:rPr>
      </w:pPr>
      <w:r>
        <w:rPr>
          <w:lang w:val="es-PE"/>
        </w:rPr>
        <w:t xml:space="preserve">Las rimas </w:t>
      </w:r>
      <w:r w:rsidR="00D93FDF">
        <w:rPr>
          <w:lang w:val="es-PE"/>
        </w:rPr>
        <w:t>no coinciden como en el texto tradicional pero sí evidencia</w:t>
      </w:r>
      <w:r w:rsidR="0013331A">
        <w:rPr>
          <w:lang w:val="es-PE"/>
        </w:rPr>
        <w:t>n</w:t>
      </w:r>
      <w:r w:rsidR="00D93FDF">
        <w:rPr>
          <w:lang w:val="es-PE"/>
        </w:rPr>
        <w:t xml:space="preserve"> musicalidad.</w:t>
      </w:r>
    </w:p>
    <w:p w:rsidR="0013331A" w:rsidRDefault="0013331A" w:rsidP="00CB283D">
      <w:pPr>
        <w:pStyle w:val="Prrafodelista"/>
        <w:numPr>
          <w:ilvl w:val="0"/>
          <w:numId w:val="7"/>
        </w:numPr>
        <w:jc w:val="both"/>
        <w:rPr>
          <w:lang w:val="es-PE"/>
        </w:rPr>
      </w:pPr>
      <w:r>
        <w:rPr>
          <w:lang w:val="es-PE"/>
        </w:rPr>
        <w:t>Las elecciones semánticas son precisas, palabras como muralla, construir, todas, manos, blancas, negras consiguen el efecto de querer llegar al objetivo.</w:t>
      </w:r>
    </w:p>
    <w:p w:rsidR="0013331A" w:rsidRDefault="0013331A" w:rsidP="00CB283D">
      <w:pPr>
        <w:pStyle w:val="Prrafodelista"/>
        <w:numPr>
          <w:ilvl w:val="0"/>
          <w:numId w:val="7"/>
        </w:numPr>
        <w:jc w:val="both"/>
        <w:rPr>
          <w:lang w:val="es-PE"/>
        </w:rPr>
      </w:pPr>
      <w:r>
        <w:rPr>
          <w:lang w:val="es-PE"/>
        </w:rPr>
        <w:t>No es casual que el poema use onomatopeyas y figuras de repetición pues con ellas consigue el efecto musical, imborrable en el oyente.</w:t>
      </w:r>
    </w:p>
    <w:p w:rsidR="0013331A" w:rsidRDefault="0013331A" w:rsidP="0013331A">
      <w:pPr>
        <w:pStyle w:val="Prrafodelista"/>
        <w:jc w:val="both"/>
        <w:rPr>
          <w:lang w:val="es-PE"/>
        </w:rPr>
      </w:pPr>
    </w:p>
    <w:p w:rsidR="00CB283D" w:rsidRPr="00CB283D" w:rsidRDefault="00CB283D" w:rsidP="00CB283D">
      <w:pPr>
        <w:jc w:val="both"/>
        <w:rPr>
          <w:lang w:val="es-PE"/>
        </w:rPr>
      </w:pPr>
    </w:p>
    <w:sectPr w:rsidR="00CB283D" w:rsidRPr="00CB28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9E8"/>
    <w:multiLevelType w:val="hybridMultilevel"/>
    <w:tmpl w:val="05E210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0B64E27"/>
    <w:multiLevelType w:val="hybridMultilevel"/>
    <w:tmpl w:val="C8CCDA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16C172C"/>
    <w:multiLevelType w:val="hybridMultilevel"/>
    <w:tmpl w:val="C238730E"/>
    <w:lvl w:ilvl="0" w:tplc="7AA69E92">
      <w:start w:val="2"/>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0D66DB9"/>
    <w:multiLevelType w:val="hybridMultilevel"/>
    <w:tmpl w:val="3F6CA4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FC82DE6"/>
    <w:multiLevelType w:val="hybridMultilevel"/>
    <w:tmpl w:val="151C13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7E41D8C"/>
    <w:multiLevelType w:val="hybridMultilevel"/>
    <w:tmpl w:val="77EC12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C713773"/>
    <w:multiLevelType w:val="hybridMultilevel"/>
    <w:tmpl w:val="D77407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9257482"/>
    <w:multiLevelType w:val="hybridMultilevel"/>
    <w:tmpl w:val="C1A687E0"/>
    <w:lvl w:ilvl="0" w:tplc="E1922E90">
      <w:start w:val="1"/>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7F"/>
    <w:rsid w:val="00083500"/>
    <w:rsid w:val="000A7753"/>
    <w:rsid w:val="000C4516"/>
    <w:rsid w:val="0013331A"/>
    <w:rsid w:val="00173C75"/>
    <w:rsid w:val="0027347D"/>
    <w:rsid w:val="00395ADA"/>
    <w:rsid w:val="003F65AC"/>
    <w:rsid w:val="0042016C"/>
    <w:rsid w:val="00435581"/>
    <w:rsid w:val="004E09A1"/>
    <w:rsid w:val="005D71CF"/>
    <w:rsid w:val="0060109C"/>
    <w:rsid w:val="00683C33"/>
    <w:rsid w:val="00784929"/>
    <w:rsid w:val="00786E14"/>
    <w:rsid w:val="00A131D3"/>
    <w:rsid w:val="00A62A7F"/>
    <w:rsid w:val="00A96DD3"/>
    <w:rsid w:val="00B16D11"/>
    <w:rsid w:val="00CB283D"/>
    <w:rsid w:val="00D36A7F"/>
    <w:rsid w:val="00D93FDF"/>
    <w:rsid w:val="00DC3E4F"/>
    <w:rsid w:val="00E62F1C"/>
    <w:rsid w:val="00E67B03"/>
    <w:rsid w:val="00E8601D"/>
    <w:rsid w:val="00EC7B33"/>
    <w:rsid w:val="00ED74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7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0109C"/>
    <w:pPr>
      <w:keepNext/>
      <w:widowControl w:val="0"/>
      <w:spacing w:before="240" w:after="60"/>
      <w:outlineLvl w:val="1"/>
    </w:pPr>
    <w:rPr>
      <w:rFonts w:ascii="Arial" w:hAnsi="Arial" w:cs="Arial"/>
      <w:b/>
      <w:bCs/>
      <w:i/>
      <w:iCs/>
      <w:snapToGrid w:val="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83D"/>
    <w:pPr>
      <w:ind w:left="720"/>
      <w:contextualSpacing/>
    </w:pPr>
  </w:style>
  <w:style w:type="character" w:customStyle="1" w:styleId="Ttulo2Car">
    <w:name w:val="Título 2 Car"/>
    <w:basedOn w:val="Fuentedeprrafopredeter"/>
    <w:link w:val="Ttulo2"/>
    <w:rsid w:val="0060109C"/>
    <w:rPr>
      <w:rFonts w:ascii="Arial" w:eastAsia="Times New Roman" w:hAnsi="Arial" w:cs="Arial"/>
      <w:b/>
      <w:bCs/>
      <w:i/>
      <w:iCs/>
      <w:snapToGrid w:val="0"/>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7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0109C"/>
    <w:pPr>
      <w:keepNext/>
      <w:widowControl w:val="0"/>
      <w:spacing w:before="240" w:after="60"/>
      <w:outlineLvl w:val="1"/>
    </w:pPr>
    <w:rPr>
      <w:rFonts w:ascii="Arial" w:hAnsi="Arial" w:cs="Arial"/>
      <w:b/>
      <w:bCs/>
      <w:i/>
      <w:iCs/>
      <w:snapToGrid w:val="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83D"/>
    <w:pPr>
      <w:ind w:left="720"/>
      <w:contextualSpacing/>
    </w:pPr>
  </w:style>
  <w:style w:type="character" w:customStyle="1" w:styleId="Ttulo2Car">
    <w:name w:val="Título 2 Car"/>
    <w:basedOn w:val="Fuentedeprrafopredeter"/>
    <w:link w:val="Ttulo2"/>
    <w:rsid w:val="0060109C"/>
    <w:rPr>
      <w:rFonts w:ascii="Arial" w:eastAsia="Times New Roman" w:hAnsi="Arial" w:cs="Arial"/>
      <w:b/>
      <w:bCs/>
      <w:i/>
      <w:iCs/>
      <w:snapToGrid w:val="0"/>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Isabel Balbuena Valles</dc:creator>
  <cp:lastModifiedBy>Vanessa</cp:lastModifiedBy>
  <cp:revision>2</cp:revision>
  <dcterms:created xsi:type="dcterms:W3CDTF">2014-11-11T17:28:00Z</dcterms:created>
  <dcterms:modified xsi:type="dcterms:W3CDTF">2014-11-11T17:28:00Z</dcterms:modified>
</cp:coreProperties>
</file>